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005EA" w14:textId="088F938A" w:rsidR="006E0FA1" w:rsidRPr="006873F1" w:rsidRDefault="006E0FA1" w:rsidP="006E0FA1">
      <w:pPr>
        <w:rPr>
          <w:rFonts w:ascii="Arial" w:hAnsi="Arial" w:cs="Arial"/>
          <w:b/>
          <w:sz w:val="32"/>
          <w:szCs w:val="32"/>
        </w:rPr>
      </w:pPr>
      <w:r w:rsidRPr="006873F1">
        <w:rPr>
          <w:rFonts w:ascii="Arial" w:hAnsi="Arial" w:cs="Arial"/>
          <w:b/>
          <w:sz w:val="32"/>
          <w:szCs w:val="32"/>
        </w:rPr>
        <w:t>Tax Law</w:t>
      </w:r>
    </w:p>
    <w:p w14:paraId="0603869C" w14:textId="313A391A" w:rsidR="004C2F84" w:rsidRPr="006873F1" w:rsidRDefault="00187E63" w:rsidP="00187E63">
      <w:pPr>
        <w:pStyle w:val="NoSpacing"/>
        <w:rPr>
          <w:rFonts w:ascii="Arial" w:hAnsi="Arial" w:cs="Arial"/>
          <w:b/>
        </w:rPr>
      </w:pPr>
      <w:r w:rsidRPr="006873F1">
        <w:rPr>
          <w:rFonts w:ascii="Arial" w:hAnsi="Arial" w:cs="Arial"/>
          <w:b/>
        </w:rPr>
        <w:t>Overview</w:t>
      </w:r>
    </w:p>
    <w:p w14:paraId="574124A7" w14:textId="0A6F4011" w:rsidR="006E0FA1" w:rsidRPr="006873F1" w:rsidRDefault="006E0FA1" w:rsidP="00187E63">
      <w:pPr>
        <w:pStyle w:val="NoSpacing"/>
        <w:rPr>
          <w:rFonts w:ascii="Arial" w:hAnsi="Arial" w:cs="Arial"/>
          <w:color w:val="000000"/>
          <w:sz w:val="20"/>
          <w:szCs w:val="20"/>
        </w:rPr>
      </w:pPr>
      <w:r w:rsidRPr="006873F1">
        <w:rPr>
          <w:rFonts w:ascii="Arial" w:hAnsi="Arial" w:cs="Arial"/>
          <w:color w:val="000000"/>
          <w:sz w:val="20"/>
          <w:szCs w:val="20"/>
        </w:rPr>
        <w:t>A health savings account (HSA) is a tax-favored medical savings account available to taxpayers. HSAs enable taxpayers to pay for current medical expenses and save for future qualified medical expenses on a tax-free basis</w:t>
      </w:r>
      <w:r w:rsidR="004C2F84" w:rsidRPr="006873F1">
        <w:rPr>
          <w:rFonts w:ascii="Arial" w:hAnsi="Arial" w:cs="Arial"/>
          <w:color w:val="000000"/>
          <w:sz w:val="20"/>
          <w:szCs w:val="20"/>
        </w:rPr>
        <w:t>.</w:t>
      </w:r>
    </w:p>
    <w:p w14:paraId="3DA0566B" w14:textId="77777777" w:rsidR="00187E63" w:rsidRPr="006873F1" w:rsidRDefault="00187E63" w:rsidP="00187E63">
      <w:pPr>
        <w:pStyle w:val="NoSpacing"/>
        <w:rPr>
          <w:rFonts w:ascii="Arial" w:hAnsi="Arial" w:cs="Arial"/>
          <w:sz w:val="20"/>
          <w:szCs w:val="20"/>
        </w:rPr>
      </w:pPr>
    </w:p>
    <w:p w14:paraId="2B5EE0C5" w14:textId="176A8F37" w:rsidR="00A01B61" w:rsidRPr="006873F1" w:rsidRDefault="005C3E91" w:rsidP="00187E63">
      <w:pPr>
        <w:pStyle w:val="NoSpacing"/>
        <w:rPr>
          <w:rFonts w:ascii="Arial" w:hAnsi="Arial" w:cs="Arial"/>
          <w:sz w:val="20"/>
          <w:szCs w:val="20"/>
        </w:rPr>
      </w:pPr>
      <w:r w:rsidRPr="006873F1">
        <w:rPr>
          <w:rFonts w:ascii="Arial" w:hAnsi="Arial" w:cs="Arial"/>
          <w:sz w:val="20"/>
          <w:szCs w:val="20"/>
        </w:rPr>
        <w:t>Cont</w:t>
      </w:r>
      <w:r w:rsidR="006E0FA1" w:rsidRPr="006873F1">
        <w:rPr>
          <w:rFonts w:ascii="Arial" w:hAnsi="Arial" w:cs="Arial"/>
          <w:sz w:val="20"/>
          <w:szCs w:val="20"/>
        </w:rPr>
        <w:t xml:space="preserve">ributions are reported on Form </w:t>
      </w:r>
      <w:r w:rsidRPr="006873F1">
        <w:rPr>
          <w:rFonts w:ascii="Arial" w:hAnsi="Arial" w:cs="Arial"/>
          <w:sz w:val="20"/>
          <w:szCs w:val="20"/>
        </w:rPr>
        <w:t>5498-SA issued by HSA trustee.</w:t>
      </w:r>
    </w:p>
    <w:p w14:paraId="6E04DE9C" w14:textId="0352F5EA" w:rsidR="00EE7198" w:rsidRPr="006873F1" w:rsidRDefault="00EE7198" w:rsidP="00EE7198">
      <w:pPr>
        <w:pStyle w:val="NoSpacing"/>
        <w:numPr>
          <w:ilvl w:val="0"/>
          <w:numId w:val="35"/>
        </w:numPr>
        <w:rPr>
          <w:rFonts w:ascii="Arial" w:hAnsi="Arial" w:cs="Arial"/>
          <w:sz w:val="20"/>
          <w:szCs w:val="20"/>
        </w:rPr>
      </w:pPr>
      <w:r w:rsidRPr="006873F1">
        <w:rPr>
          <w:rFonts w:ascii="Arial" w:hAnsi="Arial" w:cs="Arial"/>
          <w:sz w:val="20"/>
          <w:szCs w:val="20"/>
        </w:rPr>
        <w:t>Employer contributions are also shown on the employees W-2 in box 12 with code W.</w:t>
      </w:r>
    </w:p>
    <w:p w14:paraId="4B20231C" w14:textId="77777777" w:rsidR="00187E63" w:rsidRPr="006873F1" w:rsidRDefault="00187E63" w:rsidP="00187E63">
      <w:pPr>
        <w:pStyle w:val="NoSpacing"/>
        <w:rPr>
          <w:rFonts w:ascii="Arial" w:hAnsi="Arial" w:cs="Arial"/>
          <w:sz w:val="20"/>
          <w:szCs w:val="20"/>
        </w:rPr>
      </w:pPr>
    </w:p>
    <w:p w14:paraId="2B5EE0C6" w14:textId="5011F46F" w:rsidR="005C3E91" w:rsidRPr="006873F1" w:rsidRDefault="005C3E91" w:rsidP="00187E63">
      <w:pPr>
        <w:pStyle w:val="NoSpacing"/>
        <w:rPr>
          <w:rFonts w:ascii="Arial" w:hAnsi="Arial" w:cs="Arial"/>
          <w:sz w:val="20"/>
          <w:szCs w:val="20"/>
        </w:rPr>
      </w:pPr>
      <w:r w:rsidRPr="006873F1">
        <w:rPr>
          <w:rFonts w:ascii="Arial" w:hAnsi="Arial" w:cs="Arial"/>
          <w:sz w:val="20"/>
          <w:szCs w:val="20"/>
        </w:rPr>
        <w:t xml:space="preserve">Distributions reported on Form 1099-SA issued by </w:t>
      </w:r>
      <w:r w:rsidR="00216FA2" w:rsidRPr="006873F1">
        <w:rPr>
          <w:rFonts w:ascii="Arial" w:hAnsi="Arial" w:cs="Arial"/>
          <w:sz w:val="20"/>
          <w:szCs w:val="20"/>
        </w:rPr>
        <w:t>HSA</w:t>
      </w:r>
      <w:r w:rsidRPr="006873F1">
        <w:rPr>
          <w:rFonts w:ascii="Arial" w:hAnsi="Arial" w:cs="Arial"/>
          <w:sz w:val="20"/>
          <w:szCs w:val="20"/>
        </w:rPr>
        <w:t xml:space="preserve"> trustee</w:t>
      </w:r>
    </w:p>
    <w:p w14:paraId="4EE815A5" w14:textId="77777777" w:rsidR="00187E63" w:rsidRPr="006873F1" w:rsidRDefault="00187E63" w:rsidP="00187E63">
      <w:pPr>
        <w:pStyle w:val="NoSpacing"/>
        <w:rPr>
          <w:rFonts w:ascii="Arial" w:hAnsi="Arial" w:cs="Arial"/>
          <w:sz w:val="20"/>
          <w:szCs w:val="20"/>
        </w:rPr>
      </w:pPr>
    </w:p>
    <w:p w14:paraId="2B5EE0C9" w14:textId="77777777" w:rsidR="005C3E91" w:rsidRPr="006873F1" w:rsidRDefault="005C3E91" w:rsidP="00187E63">
      <w:pPr>
        <w:pStyle w:val="NoSpacing"/>
        <w:rPr>
          <w:rFonts w:ascii="Arial" w:hAnsi="Arial" w:cs="Arial"/>
          <w:color w:val="000000"/>
          <w:sz w:val="20"/>
          <w:szCs w:val="20"/>
        </w:rPr>
      </w:pPr>
      <w:r w:rsidRPr="006873F1">
        <w:rPr>
          <w:rFonts w:ascii="Arial" w:hAnsi="Arial" w:cs="Arial"/>
          <w:color w:val="000000"/>
          <w:sz w:val="20"/>
          <w:szCs w:val="20"/>
        </w:rPr>
        <w:t xml:space="preserve">An HSA is created by: </w:t>
      </w:r>
    </w:p>
    <w:p w14:paraId="2B5EE0CA" w14:textId="7E38900A" w:rsidR="005C3E91" w:rsidRPr="006873F1" w:rsidRDefault="005C3E91" w:rsidP="00187E63">
      <w:pPr>
        <w:pStyle w:val="NoSpacing"/>
        <w:numPr>
          <w:ilvl w:val="0"/>
          <w:numId w:val="7"/>
        </w:numPr>
        <w:rPr>
          <w:rFonts w:ascii="Arial" w:hAnsi="Arial" w:cs="Arial"/>
          <w:color w:val="000000"/>
          <w:sz w:val="20"/>
          <w:szCs w:val="20"/>
        </w:rPr>
      </w:pPr>
      <w:r w:rsidRPr="006873F1">
        <w:rPr>
          <w:rFonts w:ascii="Arial" w:hAnsi="Arial" w:cs="Arial"/>
          <w:color w:val="000000"/>
          <w:sz w:val="20"/>
          <w:szCs w:val="20"/>
        </w:rPr>
        <w:t xml:space="preserve">Enrolling in a High-Deductible Health Plan (HDHP) and then </w:t>
      </w:r>
    </w:p>
    <w:p w14:paraId="2B5EE0CB" w14:textId="38840B11" w:rsidR="005C3E91" w:rsidRPr="006873F1" w:rsidRDefault="005C3E91" w:rsidP="00187E63">
      <w:pPr>
        <w:pStyle w:val="NoSpacing"/>
        <w:numPr>
          <w:ilvl w:val="0"/>
          <w:numId w:val="7"/>
        </w:numPr>
        <w:rPr>
          <w:rFonts w:ascii="Arial" w:hAnsi="Arial" w:cs="Arial"/>
          <w:color w:val="000000"/>
          <w:sz w:val="20"/>
          <w:szCs w:val="20"/>
        </w:rPr>
      </w:pPr>
      <w:r w:rsidRPr="006873F1">
        <w:rPr>
          <w:rFonts w:ascii="Arial" w:hAnsi="Arial" w:cs="Arial"/>
          <w:color w:val="000000"/>
          <w:sz w:val="20"/>
          <w:szCs w:val="20"/>
        </w:rPr>
        <w:t xml:space="preserve">Opening a tax-exempt trust or custodial account, with a qualified HSA trustee, to pay for qualified medical expenses </w:t>
      </w:r>
    </w:p>
    <w:p w14:paraId="675D77EC" w14:textId="77777777" w:rsidR="00B32DE6" w:rsidRPr="006873F1" w:rsidRDefault="00B32DE6" w:rsidP="00B32DE6">
      <w:pPr>
        <w:pStyle w:val="NoSpacing"/>
        <w:ind w:left="770"/>
        <w:rPr>
          <w:rFonts w:ascii="Arial" w:hAnsi="Arial" w:cs="Arial"/>
          <w:color w:val="000000"/>
          <w:sz w:val="20"/>
          <w:szCs w:val="20"/>
        </w:rPr>
      </w:pPr>
    </w:p>
    <w:p w14:paraId="236B853A" w14:textId="77777777" w:rsidR="00B32DE6" w:rsidRPr="006873F1" w:rsidRDefault="00B32DE6" w:rsidP="00B32DE6">
      <w:pPr>
        <w:pStyle w:val="NoSpacing"/>
        <w:rPr>
          <w:rFonts w:ascii="Arial" w:hAnsi="Arial" w:cs="Arial"/>
          <w:b/>
        </w:rPr>
      </w:pPr>
      <w:r w:rsidRPr="006873F1">
        <w:rPr>
          <w:rFonts w:ascii="Arial" w:hAnsi="Arial" w:cs="Arial"/>
          <w:b/>
        </w:rPr>
        <w:t>References</w:t>
      </w:r>
    </w:p>
    <w:p w14:paraId="0E71DE76" w14:textId="77777777" w:rsidR="00B32DE6" w:rsidRPr="006873F1" w:rsidRDefault="00B32DE6" w:rsidP="00B32DE6">
      <w:pPr>
        <w:pStyle w:val="Default"/>
        <w:numPr>
          <w:ilvl w:val="0"/>
          <w:numId w:val="7"/>
        </w:numPr>
        <w:rPr>
          <w:rFonts w:ascii="Arial" w:hAnsi="Arial" w:cs="Arial"/>
          <w:sz w:val="20"/>
          <w:szCs w:val="20"/>
        </w:rPr>
      </w:pPr>
      <w:r w:rsidRPr="006873F1">
        <w:rPr>
          <w:rFonts w:ascii="Arial" w:hAnsi="Arial" w:cs="Arial"/>
          <w:sz w:val="20"/>
          <w:szCs w:val="20"/>
        </w:rPr>
        <w:t xml:space="preserve">IRS Publication 969 </w:t>
      </w:r>
      <w:r w:rsidRPr="006873F1">
        <w:rPr>
          <w:rFonts w:ascii="Arial" w:hAnsi="Arial" w:cs="Arial"/>
          <w:bCs/>
          <w:sz w:val="20"/>
          <w:szCs w:val="20"/>
        </w:rPr>
        <w:t>Health Savings Accounts and Other Tax-Favored Health Plans</w:t>
      </w:r>
    </w:p>
    <w:p w14:paraId="015BF0E3" w14:textId="26B1E390" w:rsidR="00B32DE6" w:rsidRPr="006873F1" w:rsidRDefault="00B32DE6" w:rsidP="00B32DE6">
      <w:pPr>
        <w:pStyle w:val="NoSpacing"/>
        <w:numPr>
          <w:ilvl w:val="0"/>
          <w:numId w:val="7"/>
        </w:numPr>
        <w:rPr>
          <w:rFonts w:ascii="Arial" w:hAnsi="Arial" w:cs="Arial"/>
          <w:sz w:val="20"/>
          <w:szCs w:val="20"/>
        </w:rPr>
      </w:pPr>
      <w:r w:rsidRPr="006873F1">
        <w:rPr>
          <w:rFonts w:ascii="Arial" w:hAnsi="Arial" w:cs="Arial"/>
          <w:sz w:val="20"/>
          <w:szCs w:val="20"/>
        </w:rPr>
        <w:t xml:space="preserve">IRS </w:t>
      </w:r>
      <w:r w:rsidR="00D05030" w:rsidRPr="006873F1">
        <w:rPr>
          <w:rFonts w:ascii="Arial" w:hAnsi="Arial" w:cs="Arial"/>
          <w:color w:val="000000"/>
          <w:sz w:val="20"/>
          <w:szCs w:val="20"/>
        </w:rPr>
        <w:t>Instructions for Forms 1099-SA and 5498-SA</w:t>
      </w:r>
    </w:p>
    <w:p w14:paraId="1173CF20" w14:textId="0A2699A4" w:rsidR="00D05030" w:rsidRPr="006873F1" w:rsidRDefault="00D05030" w:rsidP="00B32DE6">
      <w:pPr>
        <w:pStyle w:val="NoSpacing"/>
        <w:numPr>
          <w:ilvl w:val="0"/>
          <w:numId w:val="7"/>
        </w:numPr>
        <w:rPr>
          <w:rFonts w:ascii="Arial" w:hAnsi="Arial" w:cs="Arial"/>
          <w:sz w:val="20"/>
          <w:szCs w:val="20"/>
        </w:rPr>
      </w:pPr>
      <w:r w:rsidRPr="006873F1">
        <w:rPr>
          <w:rFonts w:ascii="Arial" w:hAnsi="Arial" w:cs="Arial"/>
          <w:color w:val="000000"/>
          <w:sz w:val="20"/>
          <w:szCs w:val="20"/>
        </w:rPr>
        <w:t>IRS Instructions for Form 8889, Health Savings Accounts (HSAs)</w:t>
      </w:r>
    </w:p>
    <w:p w14:paraId="793584A2" w14:textId="6BB899F6" w:rsidR="004C2F84" w:rsidRPr="006873F1" w:rsidRDefault="00B32DE6" w:rsidP="00B32DE6">
      <w:pPr>
        <w:pStyle w:val="NoSpacing"/>
        <w:numPr>
          <w:ilvl w:val="0"/>
          <w:numId w:val="7"/>
        </w:numPr>
        <w:rPr>
          <w:rFonts w:ascii="Arial" w:hAnsi="Arial" w:cs="Arial"/>
          <w:sz w:val="20"/>
          <w:szCs w:val="20"/>
        </w:rPr>
      </w:pPr>
      <w:r w:rsidRPr="006873F1">
        <w:rPr>
          <w:rFonts w:ascii="Arial" w:hAnsi="Arial" w:cs="Arial"/>
          <w:sz w:val="20"/>
          <w:szCs w:val="20"/>
        </w:rPr>
        <w:t>IRS Publication 4942 VITA/TCE Specialty Courses</w:t>
      </w:r>
    </w:p>
    <w:p w14:paraId="07CE9977" w14:textId="5BDB2927" w:rsidR="00B32DE6" w:rsidRPr="006873F1" w:rsidRDefault="00216FA2" w:rsidP="00B32DE6">
      <w:pPr>
        <w:pStyle w:val="NoSpacing"/>
        <w:numPr>
          <w:ilvl w:val="0"/>
          <w:numId w:val="7"/>
        </w:numPr>
        <w:rPr>
          <w:rFonts w:ascii="Arial" w:hAnsi="Arial" w:cs="Arial"/>
          <w:sz w:val="20"/>
          <w:szCs w:val="20"/>
        </w:rPr>
      </w:pPr>
      <w:r w:rsidRPr="006873F1">
        <w:rPr>
          <w:rFonts w:ascii="Arial" w:hAnsi="Arial" w:cs="Arial"/>
          <w:sz w:val="20"/>
          <w:szCs w:val="20"/>
        </w:rPr>
        <w:t>HSA</w:t>
      </w:r>
      <w:r w:rsidR="00B32DE6" w:rsidRPr="006873F1">
        <w:rPr>
          <w:rFonts w:ascii="Arial" w:hAnsi="Arial" w:cs="Arial"/>
          <w:sz w:val="20"/>
          <w:szCs w:val="20"/>
        </w:rPr>
        <w:t xml:space="preserve"> H</w:t>
      </w:r>
      <w:r w:rsidR="00D05030" w:rsidRPr="006873F1">
        <w:rPr>
          <w:rFonts w:ascii="Arial" w:hAnsi="Arial" w:cs="Arial"/>
          <w:sz w:val="20"/>
          <w:szCs w:val="20"/>
        </w:rPr>
        <w:t>elpful Hints on page E-1 of 201</w:t>
      </w:r>
      <w:r w:rsidR="009802D1" w:rsidRPr="006873F1">
        <w:rPr>
          <w:rFonts w:ascii="Arial" w:hAnsi="Arial" w:cs="Arial"/>
          <w:sz w:val="20"/>
          <w:szCs w:val="20"/>
        </w:rPr>
        <w:t>5</w:t>
      </w:r>
      <w:r w:rsidR="00460810" w:rsidRPr="006873F1">
        <w:rPr>
          <w:rFonts w:ascii="Arial" w:hAnsi="Arial" w:cs="Arial"/>
          <w:sz w:val="20"/>
          <w:szCs w:val="20"/>
        </w:rPr>
        <w:t>5</w:t>
      </w:r>
      <w:r w:rsidR="00D05030" w:rsidRPr="006873F1">
        <w:rPr>
          <w:rFonts w:ascii="Arial" w:hAnsi="Arial" w:cs="Arial"/>
          <w:sz w:val="20"/>
          <w:szCs w:val="20"/>
        </w:rPr>
        <w:t xml:space="preserve"> Pub.</w:t>
      </w:r>
      <w:r w:rsidR="00B32DE6" w:rsidRPr="006873F1">
        <w:rPr>
          <w:rFonts w:ascii="Arial" w:hAnsi="Arial" w:cs="Arial"/>
          <w:sz w:val="20"/>
          <w:szCs w:val="20"/>
        </w:rPr>
        <w:t xml:space="preserve"> 4012</w:t>
      </w:r>
    </w:p>
    <w:p w14:paraId="32F42A59" w14:textId="0C88C9D8" w:rsidR="00B32DE6" w:rsidRPr="006873F1" w:rsidRDefault="00B32DE6" w:rsidP="00B32DE6">
      <w:pPr>
        <w:pStyle w:val="NoSpacing"/>
        <w:numPr>
          <w:ilvl w:val="0"/>
          <w:numId w:val="7"/>
        </w:numPr>
        <w:rPr>
          <w:rFonts w:ascii="Arial" w:hAnsi="Arial" w:cs="Arial"/>
          <w:sz w:val="20"/>
          <w:szCs w:val="20"/>
        </w:rPr>
      </w:pPr>
      <w:r w:rsidRPr="006873F1">
        <w:rPr>
          <w:rFonts w:ascii="Arial" w:hAnsi="Arial" w:cs="Arial"/>
          <w:sz w:val="20"/>
          <w:szCs w:val="20"/>
        </w:rPr>
        <w:t xml:space="preserve">Screening Sheet for HSAs on page E-2 of </w:t>
      </w:r>
      <w:r w:rsidR="00D05030" w:rsidRPr="006873F1">
        <w:rPr>
          <w:rFonts w:ascii="Arial" w:hAnsi="Arial" w:cs="Arial"/>
          <w:sz w:val="20"/>
          <w:szCs w:val="20"/>
        </w:rPr>
        <w:t>201</w:t>
      </w:r>
      <w:r w:rsidR="009802D1" w:rsidRPr="006873F1">
        <w:rPr>
          <w:rFonts w:ascii="Arial" w:hAnsi="Arial" w:cs="Arial"/>
          <w:sz w:val="20"/>
          <w:szCs w:val="20"/>
        </w:rPr>
        <w:t>5</w:t>
      </w:r>
      <w:r w:rsidR="00460810" w:rsidRPr="006873F1">
        <w:rPr>
          <w:rFonts w:ascii="Arial" w:hAnsi="Arial" w:cs="Arial"/>
          <w:sz w:val="20"/>
          <w:szCs w:val="20"/>
        </w:rPr>
        <w:t>5</w:t>
      </w:r>
      <w:r w:rsidR="00D05030" w:rsidRPr="006873F1">
        <w:rPr>
          <w:rFonts w:ascii="Arial" w:hAnsi="Arial" w:cs="Arial"/>
          <w:sz w:val="20"/>
          <w:szCs w:val="20"/>
        </w:rPr>
        <w:t xml:space="preserve"> Pub. </w:t>
      </w:r>
      <w:r w:rsidRPr="006873F1">
        <w:rPr>
          <w:rFonts w:ascii="Arial" w:hAnsi="Arial" w:cs="Arial"/>
          <w:sz w:val="20"/>
          <w:szCs w:val="20"/>
        </w:rPr>
        <w:t>4012.</w:t>
      </w:r>
    </w:p>
    <w:p w14:paraId="768C0684" w14:textId="77777777" w:rsidR="00B32DE6" w:rsidRPr="006873F1" w:rsidRDefault="00B32DE6" w:rsidP="00B32DE6">
      <w:pPr>
        <w:pStyle w:val="NoSpacing"/>
        <w:ind w:left="770"/>
        <w:rPr>
          <w:rFonts w:ascii="Arial" w:hAnsi="Arial" w:cs="Arial"/>
        </w:rPr>
      </w:pPr>
    </w:p>
    <w:p w14:paraId="2B5EE0CC" w14:textId="77777777" w:rsidR="005C3E91" w:rsidRPr="006873F1" w:rsidRDefault="005C3E91" w:rsidP="00187E63">
      <w:pPr>
        <w:pStyle w:val="NoSpacing"/>
        <w:rPr>
          <w:rFonts w:ascii="Arial" w:hAnsi="Arial" w:cs="Arial"/>
          <w:b/>
        </w:rPr>
      </w:pPr>
      <w:r w:rsidRPr="006873F1">
        <w:rPr>
          <w:rFonts w:ascii="Arial" w:hAnsi="Arial" w:cs="Arial"/>
          <w:b/>
        </w:rPr>
        <w:t xml:space="preserve">HSA Benefits </w:t>
      </w:r>
    </w:p>
    <w:p w14:paraId="3DBBABEA" w14:textId="098B8983" w:rsidR="00187E63" w:rsidRPr="006873F1" w:rsidRDefault="005C3E91" w:rsidP="00187E63">
      <w:pPr>
        <w:pStyle w:val="NoSpacing"/>
        <w:rPr>
          <w:rFonts w:ascii="Arial" w:hAnsi="Arial" w:cs="Arial"/>
          <w:sz w:val="20"/>
          <w:szCs w:val="20"/>
        </w:rPr>
      </w:pPr>
      <w:r w:rsidRPr="006873F1">
        <w:rPr>
          <w:rFonts w:ascii="Arial" w:hAnsi="Arial" w:cs="Arial"/>
          <w:sz w:val="20"/>
          <w:szCs w:val="20"/>
        </w:rPr>
        <w:t xml:space="preserve">There are several benefits from having an HSA including the following: </w:t>
      </w:r>
    </w:p>
    <w:p w14:paraId="2B5EE0CE" w14:textId="7707C8A7"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Amounts contributed to an HSA, except for employer contributions, can be used as an adjustment to income. </w:t>
      </w:r>
    </w:p>
    <w:p w14:paraId="2B5EE0CF" w14:textId="6E12E59B"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Contributions to an HSA by an employer may be excluded from gross income; this includes contributions made through a Section 125 cafeteria plan. </w:t>
      </w:r>
    </w:p>
    <w:p w14:paraId="2B5EE0D0" w14:textId="5C1E7FFC"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The contributions remain in the account and are carried over, without limit, from year to year until the taxpayer uses them. </w:t>
      </w:r>
    </w:p>
    <w:p w14:paraId="2B5EE0D1" w14:textId="3F8473D6"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The interest and other earnings on the assets in the account are tax-free. </w:t>
      </w:r>
    </w:p>
    <w:p w14:paraId="2B5EE0D2" w14:textId="58909AC7"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 xml:space="preserve">Distributions will be tax-free if used to pay unreimbursed qualified medical expenses. </w:t>
      </w:r>
    </w:p>
    <w:p w14:paraId="2B5EE0D3" w14:textId="228816F5" w:rsidR="005C3E91" w:rsidRPr="006873F1" w:rsidRDefault="005C3E91" w:rsidP="00187E63">
      <w:pPr>
        <w:pStyle w:val="NoSpacing"/>
        <w:numPr>
          <w:ilvl w:val="0"/>
          <w:numId w:val="6"/>
        </w:numPr>
        <w:rPr>
          <w:rFonts w:ascii="Arial" w:hAnsi="Arial" w:cs="Arial"/>
          <w:sz w:val="20"/>
          <w:szCs w:val="20"/>
        </w:rPr>
      </w:pPr>
      <w:r w:rsidRPr="006873F1">
        <w:rPr>
          <w:rFonts w:ascii="Arial" w:hAnsi="Arial" w:cs="Arial"/>
          <w:sz w:val="20"/>
          <w:szCs w:val="20"/>
        </w:rPr>
        <w:t>An HSA is portable, so it stays with taxpayers even if they change employers or leave the work force.</w:t>
      </w:r>
    </w:p>
    <w:p w14:paraId="5C9C85DC" w14:textId="547F8082" w:rsidR="005E178D" w:rsidRPr="006873F1" w:rsidRDefault="005E178D" w:rsidP="00187E63">
      <w:pPr>
        <w:pStyle w:val="NoSpacing"/>
        <w:numPr>
          <w:ilvl w:val="0"/>
          <w:numId w:val="6"/>
        </w:numPr>
        <w:rPr>
          <w:rFonts w:ascii="Arial" w:hAnsi="Arial" w:cs="Arial"/>
          <w:sz w:val="20"/>
          <w:szCs w:val="20"/>
        </w:rPr>
      </w:pPr>
      <w:r w:rsidRPr="006873F1">
        <w:rPr>
          <w:rFonts w:ascii="Arial" w:hAnsi="Arial" w:cs="Arial"/>
          <w:sz w:val="20"/>
          <w:szCs w:val="20"/>
        </w:rPr>
        <w:t>There is no deadline by which qualifying expenses must be reimbursed by HSA</w:t>
      </w:r>
    </w:p>
    <w:p w14:paraId="152E3630" w14:textId="77777777" w:rsidR="004C2F84" w:rsidRPr="006873F1" w:rsidRDefault="004C2F84" w:rsidP="005C3E91">
      <w:pPr>
        <w:rPr>
          <w:rFonts w:ascii="Arial" w:hAnsi="Arial" w:cs="Arial"/>
          <w:b/>
          <w:color w:val="000000"/>
        </w:rPr>
      </w:pPr>
    </w:p>
    <w:p w14:paraId="2B5EE0D5" w14:textId="77777777" w:rsidR="00D9714B" w:rsidRPr="006873F1" w:rsidRDefault="00D9714B" w:rsidP="00187E63">
      <w:pPr>
        <w:pStyle w:val="NoSpacing"/>
        <w:rPr>
          <w:rFonts w:ascii="Arial" w:hAnsi="Arial" w:cs="Arial"/>
          <w:b/>
        </w:rPr>
      </w:pPr>
      <w:r w:rsidRPr="006873F1">
        <w:rPr>
          <w:rFonts w:ascii="Arial" w:hAnsi="Arial" w:cs="Arial"/>
          <w:b/>
        </w:rPr>
        <w:t xml:space="preserve">Individuals Who Qualify for an HSA </w:t>
      </w:r>
    </w:p>
    <w:p w14:paraId="2B5EE0D6" w14:textId="77777777" w:rsidR="00D9714B" w:rsidRPr="006873F1" w:rsidRDefault="00D9714B" w:rsidP="00187E63">
      <w:pPr>
        <w:pStyle w:val="NoSpacing"/>
        <w:rPr>
          <w:rFonts w:ascii="Arial" w:hAnsi="Arial" w:cs="Arial"/>
          <w:sz w:val="20"/>
          <w:szCs w:val="20"/>
        </w:rPr>
      </w:pPr>
      <w:r w:rsidRPr="006873F1">
        <w:rPr>
          <w:rFonts w:ascii="Arial" w:hAnsi="Arial" w:cs="Arial"/>
          <w:sz w:val="20"/>
          <w:szCs w:val="20"/>
        </w:rPr>
        <w:t xml:space="preserve">To be an eligible individual and qualify for an HSA, the taxpayer must meet the following requirements: </w:t>
      </w:r>
    </w:p>
    <w:p w14:paraId="2B5EE0D7" w14:textId="4842A1E7" w:rsidR="00D9714B" w:rsidRPr="006873F1" w:rsidRDefault="00D9714B" w:rsidP="00187E63">
      <w:pPr>
        <w:pStyle w:val="NoSpacing"/>
        <w:numPr>
          <w:ilvl w:val="0"/>
          <w:numId w:val="3"/>
        </w:numPr>
        <w:rPr>
          <w:rFonts w:ascii="Arial" w:hAnsi="Arial" w:cs="Arial"/>
          <w:sz w:val="20"/>
          <w:szCs w:val="20"/>
        </w:rPr>
      </w:pPr>
      <w:r w:rsidRPr="006873F1">
        <w:rPr>
          <w:rFonts w:ascii="Arial" w:hAnsi="Arial" w:cs="Arial"/>
          <w:sz w:val="20"/>
          <w:szCs w:val="20"/>
        </w:rPr>
        <w:t xml:space="preserve">Be covered by a high-deductible health plan (HDHP) on the first day of the month </w:t>
      </w:r>
    </w:p>
    <w:p w14:paraId="2B5EE0D8" w14:textId="755F22DE" w:rsidR="00D9714B" w:rsidRPr="006873F1" w:rsidRDefault="00D9714B" w:rsidP="00187E63">
      <w:pPr>
        <w:pStyle w:val="NoSpacing"/>
        <w:numPr>
          <w:ilvl w:val="0"/>
          <w:numId w:val="3"/>
        </w:numPr>
        <w:rPr>
          <w:rFonts w:ascii="Arial" w:hAnsi="Arial" w:cs="Arial"/>
          <w:sz w:val="20"/>
          <w:szCs w:val="20"/>
        </w:rPr>
      </w:pPr>
      <w:r w:rsidRPr="006873F1">
        <w:rPr>
          <w:rFonts w:ascii="Arial" w:hAnsi="Arial" w:cs="Arial"/>
          <w:sz w:val="20"/>
          <w:szCs w:val="20"/>
        </w:rPr>
        <w:t xml:space="preserve">Not be covered by other health insurance (see Publication 969 for exceptions) </w:t>
      </w:r>
    </w:p>
    <w:p w14:paraId="2B5EE0D9" w14:textId="0B8F6E23" w:rsidR="00D9714B" w:rsidRPr="006873F1" w:rsidRDefault="00D9714B" w:rsidP="00187E63">
      <w:pPr>
        <w:pStyle w:val="NoSpacing"/>
        <w:numPr>
          <w:ilvl w:val="0"/>
          <w:numId w:val="3"/>
        </w:numPr>
        <w:rPr>
          <w:rFonts w:ascii="Arial" w:hAnsi="Arial" w:cs="Arial"/>
          <w:sz w:val="20"/>
          <w:szCs w:val="20"/>
        </w:rPr>
      </w:pPr>
      <w:r w:rsidRPr="006873F1">
        <w:rPr>
          <w:rFonts w:ascii="Arial" w:hAnsi="Arial" w:cs="Arial"/>
          <w:sz w:val="20"/>
          <w:szCs w:val="20"/>
        </w:rPr>
        <w:t xml:space="preserve">Not be enrolled in Medicare (the individual can be HSA-eligible for the months before being covered by Medicare) </w:t>
      </w:r>
    </w:p>
    <w:p w14:paraId="3DCB47D6" w14:textId="06B86445" w:rsidR="00C84545" w:rsidRPr="006873F1" w:rsidRDefault="00D9714B" w:rsidP="003D1EDF">
      <w:pPr>
        <w:pStyle w:val="NoSpacing"/>
        <w:numPr>
          <w:ilvl w:val="0"/>
          <w:numId w:val="3"/>
        </w:numPr>
        <w:rPr>
          <w:rFonts w:ascii="Arial" w:hAnsi="Arial" w:cs="Arial"/>
        </w:rPr>
      </w:pPr>
      <w:r w:rsidRPr="006873F1">
        <w:rPr>
          <w:rFonts w:ascii="Arial" w:hAnsi="Arial" w:cs="Arial"/>
          <w:sz w:val="20"/>
          <w:szCs w:val="20"/>
        </w:rPr>
        <w:t>Not be eligible to be claimed as a dependent on someone else’s tax return (</w:t>
      </w:r>
      <w:r w:rsidR="004C2F84" w:rsidRPr="006873F1">
        <w:rPr>
          <w:rFonts w:ascii="Arial" w:hAnsi="Arial" w:cs="Arial"/>
          <w:sz w:val="20"/>
          <w:szCs w:val="20"/>
        </w:rPr>
        <w:t>applies even if the person can claim the individual but does not</w:t>
      </w:r>
      <w:r w:rsidRPr="006873F1">
        <w:rPr>
          <w:rFonts w:ascii="Arial" w:hAnsi="Arial" w:cs="Arial"/>
          <w:sz w:val="20"/>
          <w:szCs w:val="20"/>
        </w:rPr>
        <w:t xml:space="preserve">) </w:t>
      </w:r>
    </w:p>
    <w:p w14:paraId="4DD233EB" w14:textId="77777777" w:rsidR="00D25AA3" w:rsidRPr="006873F1" w:rsidRDefault="00D25AA3" w:rsidP="00D25AA3">
      <w:pPr>
        <w:pStyle w:val="Default"/>
        <w:rPr>
          <w:rFonts w:ascii="Arial" w:hAnsi="Arial" w:cs="Arial"/>
        </w:rPr>
      </w:pPr>
      <w:r w:rsidRPr="006873F1">
        <w:rPr>
          <w:rFonts w:ascii="Arial" w:hAnsi="Arial" w:cs="Arial"/>
          <w:sz w:val="20"/>
          <w:szCs w:val="20"/>
        </w:rPr>
        <w:t xml:space="preserve">Note: </w:t>
      </w:r>
    </w:p>
    <w:p w14:paraId="1C82581E" w14:textId="1498C323" w:rsidR="00D25AA3" w:rsidRDefault="00D25AA3" w:rsidP="00D25AA3">
      <w:pPr>
        <w:pStyle w:val="NoSpacing"/>
        <w:rPr>
          <w:rFonts w:ascii="Arial" w:hAnsi="Arial" w:cs="Arial"/>
          <w:i/>
          <w:iCs/>
          <w:color w:val="000000"/>
          <w:sz w:val="20"/>
          <w:szCs w:val="20"/>
        </w:rPr>
      </w:pPr>
      <w:r w:rsidRPr="005C2D6E">
        <w:rPr>
          <w:rFonts w:ascii="Arial" w:hAnsi="Arial" w:cs="Arial"/>
          <w:b/>
          <w:i/>
          <w:iCs/>
          <w:color w:val="000000"/>
          <w:sz w:val="20"/>
          <w:szCs w:val="20"/>
        </w:rPr>
        <w:t>Under the last-month rule</w:t>
      </w:r>
      <w:r w:rsidRPr="006873F1">
        <w:rPr>
          <w:rFonts w:ascii="Arial" w:hAnsi="Arial" w:cs="Arial"/>
          <w:i/>
          <w:iCs/>
          <w:color w:val="000000"/>
          <w:sz w:val="20"/>
          <w:szCs w:val="20"/>
        </w:rPr>
        <w:t>, you are considered to be an eligible individual for the entire year if you are an eligible individual on the first day of the last month of your tax year (December 1 for most taxpayers)</w:t>
      </w:r>
      <w:r w:rsidR="005E178D" w:rsidRPr="006873F1">
        <w:rPr>
          <w:rFonts w:ascii="Arial" w:hAnsi="Arial" w:cs="Arial"/>
          <w:i/>
          <w:iCs/>
          <w:color w:val="000000"/>
          <w:sz w:val="20"/>
          <w:szCs w:val="20"/>
        </w:rPr>
        <w:t xml:space="preserve"> and they remain </w:t>
      </w:r>
      <w:r w:rsidR="00635F71" w:rsidRPr="006873F1">
        <w:rPr>
          <w:rFonts w:ascii="Arial" w:hAnsi="Arial" w:cs="Arial"/>
          <w:i/>
          <w:iCs/>
          <w:color w:val="000000"/>
          <w:sz w:val="20"/>
          <w:szCs w:val="20"/>
        </w:rPr>
        <w:t>eligible individuals during the testing period (Dec. 1 of current year through</w:t>
      </w:r>
      <w:r w:rsidR="00CB779B">
        <w:rPr>
          <w:rFonts w:ascii="Arial" w:hAnsi="Arial" w:cs="Arial"/>
          <w:i/>
          <w:iCs/>
          <w:color w:val="000000"/>
          <w:sz w:val="20"/>
          <w:szCs w:val="20"/>
        </w:rPr>
        <w:t xml:space="preserve"> Dec. 31</w:t>
      </w:r>
      <w:r w:rsidR="00635F71" w:rsidRPr="006873F1">
        <w:rPr>
          <w:rFonts w:ascii="Arial" w:hAnsi="Arial" w:cs="Arial"/>
          <w:i/>
          <w:iCs/>
          <w:color w:val="000000"/>
          <w:sz w:val="20"/>
          <w:szCs w:val="20"/>
        </w:rPr>
        <w:t xml:space="preserve"> of the following year). </w:t>
      </w:r>
      <w:r w:rsidR="001E57AA" w:rsidRPr="006873F1">
        <w:rPr>
          <w:rFonts w:ascii="Arial" w:hAnsi="Arial" w:cs="Arial"/>
          <w:i/>
          <w:iCs/>
          <w:color w:val="000000"/>
          <w:sz w:val="20"/>
          <w:szCs w:val="20"/>
        </w:rPr>
        <w:t xml:space="preserve"> and remain eligible individuals during the testing period (from December 1 of the current year through December 31 of the following year).</w:t>
      </w:r>
      <w:r w:rsidR="00CE2A66" w:rsidRPr="006873F1">
        <w:rPr>
          <w:rFonts w:ascii="Arial" w:hAnsi="Arial" w:cs="Arial"/>
          <w:i/>
          <w:iCs/>
          <w:color w:val="000000"/>
          <w:sz w:val="20"/>
          <w:szCs w:val="20"/>
        </w:rPr>
        <w:t xml:space="preserve">See IRS Pub. 969 for more information on this rule. </w:t>
      </w:r>
    </w:p>
    <w:p w14:paraId="7732AB03" w14:textId="6860DFBD" w:rsidR="005C2D6E" w:rsidRDefault="005C2D6E" w:rsidP="00D25AA3">
      <w:pPr>
        <w:pStyle w:val="NoSpacing"/>
        <w:rPr>
          <w:rFonts w:ascii="Arial" w:hAnsi="Arial" w:cs="Arial"/>
          <w:i/>
          <w:iCs/>
          <w:color w:val="000000"/>
          <w:sz w:val="20"/>
          <w:szCs w:val="20"/>
        </w:rPr>
      </w:pPr>
      <w:r w:rsidRPr="005C2D6E">
        <w:rPr>
          <w:rFonts w:ascii="Arial" w:hAnsi="Arial" w:cs="Arial"/>
          <w:b/>
          <w:i/>
          <w:iCs/>
          <w:color w:val="000000"/>
          <w:sz w:val="20"/>
          <w:szCs w:val="20"/>
        </w:rPr>
        <w:lastRenderedPageBreak/>
        <w:t>Sum of the monthly contribution limits rule</w:t>
      </w:r>
      <w:r w:rsidRPr="005C2D6E">
        <w:rPr>
          <w:rFonts w:ascii="Arial" w:hAnsi="Arial" w:cs="Arial"/>
          <w:i/>
          <w:iCs/>
          <w:color w:val="000000"/>
          <w:sz w:val="20"/>
          <w:szCs w:val="20"/>
        </w:rPr>
        <w:t xml:space="preserve"> (use Limitation Chart and Worksheet in Form 8889 Instructions) . This is the amount determined separately for each month based on eligibility and HDHP coverage on the first day of each month plus catch-up contributions. For this purpose, the monthly limit is 1/12 of the annual contribution limit, as calculated on the </w:t>
      </w:r>
      <w:r>
        <w:rPr>
          <w:rFonts w:ascii="Arial" w:hAnsi="Arial" w:cs="Arial"/>
          <w:i/>
          <w:iCs/>
          <w:color w:val="000000"/>
          <w:sz w:val="20"/>
          <w:szCs w:val="20"/>
        </w:rPr>
        <w:t>Limitation Chart and worksheet.</w:t>
      </w:r>
    </w:p>
    <w:p w14:paraId="00C735FF" w14:textId="77777777" w:rsidR="005C2D6E" w:rsidRPr="006873F1" w:rsidRDefault="005C2D6E" w:rsidP="00D25AA3">
      <w:pPr>
        <w:pStyle w:val="NoSpacing"/>
        <w:rPr>
          <w:rFonts w:ascii="Arial" w:hAnsi="Arial" w:cs="Arial"/>
        </w:rPr>
      </w:pPr>
    </w:p>
    <w:p w14:paraId="6AEB5805" w14:textId="77777777" w:rsidR="00187E63" w:rsidRPr="006873F1" w:rsidRDefault="00187E63" w:rsidP="00187E63">
      <w:pPr>
        <w:pStyle w:val="NoSpacing"/>
        <w:ind w:left="720"/>
        <w:rPr>
          <w:rFonts w:ascii="Arial" w:hAnsi="Arial" w:cs="Arial"/>
        </w:rPr>
      </w:pPr>
    </w:p>
    <w:p w14:paraId="3E27B27E" w14:textId="49769A55" w:rsidR="00635F71" w:rsidRPr="006873F1" w:rsidRDefault="00635F71" w:rsidP="00187E63">
      <w:pPr>
        <w:pStyle w:val="NoSpacing"/>
        <w:rPr>
          <w:rFonts w:ascii="Arial" w:hAnsi="Arial" w:cs="Arial"/>
          <w:b/>
        </w:rPr>
      </w:pPr>
    </w:p>
    <w:p w14:paraId="660B77EF" w14:textId="4C601D25" w:rsidR="00855BB5" w:rsidRPr="006873F1" w:rsidRDefault="00855BB5" w:rsidP="00187E63">
      <w:pPr>
        <w:pStyle w:val="NoSpacing"/>
        <w:rPr>
          <w:rFonts w:ascii="Arial" w:hAnsi="Arial" w:cs="Arial"/>
          <w:b/>
        </w:rPr>
      </w:pPr>
    </w:p>
    <w:p w14:paraId="1E4B0031" w14:textId="77777777" w:rsidR="00855BB5" w:rsidRPr="006873F1" w:rsidRDefault="00855BB5" w:rsidP="00187E63">
      <w:pPr>
        <w:pStyle w:val="NoSpacing"/>
        <w:rPr>
          <w:rFonts w:ascii="Arial" w:hAnsi="Arial" w:cs="Arial"/>
          <w:b/>
        </w:rPr>
      </w:pPr>
    </w:p>
    <w:p w14:paraId="08A8552F" w14:textId="77777777" w:rsidR="00635F71" w:rsidRPr="006873F1" w:rsidRDefault="00635F71" w:rsidP="00187E63">
      <w:pPr>
        <w:pStyle w:val="NoSpacing"/>
        <w:rPr>
          <w:rFonts w:ascii="Arial" w:hAnsi="Arial" w:cs="Arial"/>
          <w:b/>
        </w:rPr>
      </w:pPr>
    </w:p>
    <w:p w14:paraId="2F067EB0" w14:textId="65C66F4A" w:rsidR="00187E63" w:rsidRPr="006873F1" w:rsidRDefault="00D9714B" w:rsidP="00187E63">
      <w:pPr>
        <w:pStyle w:val="NoSpacing"/>
        <w:rPr>
          <w:rFonts w:ascii="Arial" w:hAnsi="Arial" w:cs="Arial"/>
          <w:b/>
        </w:rPr>
      </w:pPr>
      <w:r w:rsidRPr="006873F1">
        <w:rPr>
          <w:rFonts w:ascii="Arial" w:hAnsi="Arial" w:cs="Arial"/>
          <w:b/>
        </w:rPr>
        <w:t xml:space="preserve">Rules for Married Individuals </w:t>
      </w:r>
    </w:p>
    <w:p w14:paraId="07061A3C" w14:textId="77777777" w:rsidR="00F94CF0" w:rsidRPr="006873F1" w:rsidRDefault="00F94CF0" w:rsidP="00F94CF0">
      <w:p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The rules for married people apply only if both spouses are eligible individuals. If either spouse has family HDHP coverage, the family contribution limit applies; both spouses are treated as having family HDHP coverage. </w:t>
      </w:r>
    </w:p>
    <w:p w14:paraId="10291B69" w14:textId="21AD3535" w:rsidR="00F94CF0" w:rsidRPr="006873F1" w:rsidRDefault="00F94CF0" w:rsidP="00DF7838">
      <w:pPr>
        <w:pStyle w:val="NoSpacing"/>
        <w:rPr>
          <w:rFonts w:ascii="Arial" w:hAnsi="Arial" w:cs="Arial"/>
          <w:sz w:val="20"/>
          <w:szCs w:val="20"/>
        </w:rPr>
      </w:pPr>
      <w:r w:rsidRPr="006873F1">
        <w:rPr>
          <w:rFonts w:ascii="Arial" w:hAnsi="Arial" w:cs="Arial"/>
          <w:sz w:val="20"/>
          <w:szCs w:val="20"/>
        </w:rPr>
        <w:t xml:space="preserve">If </w:t>
      </w:r>
      <w:r w:rsidRPr="006873F1">
        <w:rPr>
          <w:rFonts w:ascii="Arial" w:hAnsi="Arial" w:cs="Arial"/>
          <w:b/>
          <w:bCs/>
          <w:sz w:val="20"/>
          <w:szCs w:val="20"/>
        </w:rPr>
        <w:t>both</w:t>
      </w:r>
      <w:r w:rsidRPr="006873F1">
        <w:rPr>
          <w:rFonts w:ascii="Arial" w:hAnsi="Arial" w:cs="Arial"/>
          <w:sz w:val="20"/>
          <w:szCs w:val="20"/>
        </w:rPr>
        <w:t xml:space="preserve"> spouses are 55 or older and not enrolled in Medicare:</w:t>
      </w:r>
    </w:p>
    <w:p w14:paraId="5D410E6C" w14:textId="3596BBBE" w:rsidR="00F94CF0" w:rsidRPr="006873F1" w:rsidRDefault="00635F71" w:rsidP="008B1F3D">
      <w:pPr>
        <w:pStyle w:val="NoSpacing"/>
        <w:ind w:firstLine="360"/>
        <w:rPr>
          <w:rFonts w:ascii="Arial" w:hAnsi="Arial" w:cs="Arial"/>
          <w:sz w:val="20"/>
          <w:szCs w:val="20"/>
        </w:rPr>
      </w:pPr>
      <w:r w:rsidRPr="006873F1">
        <w:rPr>
          <w:rFonts w:ascii="Arial" w:hAnsi="Arial" w:cs="Arial"/>
          <w:sz w:val="20"/>
          <w:szCs w:val="20"/>
        </w:rPr>
        <w:t>E</w:t>
      </w:r>
      <w:r w:rsidR="00F94CF0" w:rsidRPr="006873F1">
        <w:rPr>
          <w:rFonts w:ascii="Arial" w:hAnsi="Arial" w:cs="Arial"/>
          <w:sz w:val="20"/>
          <w:szCs w:val="20"/>
        </w:rPr>
        <w:t>ach spouse is entitled to increase his or her contribution limit with an additional contribution.</w:t>
      </w:r>
    </w:p>
    <w:p w14:paraId="719B0417" w14:textId="0D1352F5" w:rsidR="00F94CF0" w:rsidRDefault="00F94CF0" w:rsidP="008B1F3D">
      <w:pPr>
        <w:pStyle w:val="NoSpacing"/>
        <w:ind w:left="720"/>
        <w:rPr>
          <w:rFonts w:ascii="Arial" w:hAnsi="Arial" w:cs="Arial"/>
          <w:sz w:val="20"/>
          <w:szCs w:val="20"/>
        </w:rPr>
      </w:pPr>
      <w:r w:rsidRPr="006873F1">
        <w:rPr>
          <w:rFonts w:ascii="Arial" w:hAnsi="Arial" w:cs="Arial"/>
          <w:sz w:val="20"/>
          <w:szCs w:val="20"/>
        </w:rPr>
        <w:t xml:space="preserve">Their maximum total contributions under family HDHP coverage would include a catch-up </w:t>
      </w:r>
      <w:r w:rsidR="007664A1">
        <w:rPr>
          <w:rFonts w:ascii="Arial" w:hAnsi="Arial" w:cs="Arial"/>
          <w:sz w:val="20"/>
          <w:szCs w:val="20"/>
        </w:rPr>
        <w:t>contribution for each spouse</w:t>
      </w:r>
    </w:p>
    <w:p w14:paraId="50DA8190" w14:textId="77777777" w:rsidR="00635F71" w:rsidRPr="006873F1" w:rsidRDefault="00F94CF0" w:rsidP="00AB4F9D">
      <w:pPr>
        <w:pStyle w:val="ListParagraph"/>
        <w:numPr>
          <w:ilvl w:val="0"/>
          <w:numId w:val="17"/>
        </w:numPr>
        <w:spacing w:before="100" w:beforeAutospacing="1" w:after="100" w:afterAutospacing="1"/>
        <w:rPr>
          <w:rFonts w:ascii="Arial" w:eastAsia="Times New Roman" w:hAnsi="Arial" w:cs="Arial"/>
          <w:color w:val="000000"/>
          <w:sz w:val="20"/>
          <w:szCs w:val="20"/>
        </w:rPr>
      </w:pPr>
      <w:r w:rsidRPr="006873F1">
        <w:rPr>
          <w:rFonts w:ascii="Arial" w:hAnsi="Arial" w:cs="Arial"/>
          <w:sz w:val="20"/>
          <w:szCs w:val="20"/>
        </w:rPr>
        <w:t>The contribution limit is divided between the spouses by agreement. If there is no agreement, the contribution limit is split equally between the spouses</w:t>
      </w:r>
    </w:p>
    <w:p w14:paraId="492724C8" w14:textId="3878FE14" w:rsidR="00187E63" w:rsidRPr="006873F1" w:rsidRDefault="00F94CF0" w:rsidP="00470C23">
      <w:pPr>
        <w:pStyle w:val="ListParagraph"/>
        <w:numPr>
          <w:ilvl w:val="0"/>
          <w:numId w:val="17"/>
        </w:numPr>
        <w:spacing w:before="100" w:beforeAutospacing="1" w:after="100" w:afterAutospacing="1"/>
        <w:rPr>
          <w:rFonts w:ascii="Arial" w:hAnsi="Arial" w:cs="Arial"/>
          <w:sz w:val="20"/>
          <w:szCs w:val="20"/>
        </w:rPr>
      </w:pPr>
      <w:r w:rsidRPr="006873F1">
        <w:rPr>
          <w:rFonts w:ascii="Arial" w:eastAsia="Times New Roman" w:hAnsi="Arial" w:cs="Arial"/>
          <w:color w:val="000000"/>
          <w:sz w:val="20"/>
          <w:szCs w:val="20"/>
        </w:rPr>
        <w:t>Any additional contribution for age 55 or over must be made by each spouse to his or her own HSA.</w:t>
      </w:r>
    </w:p>
    <w:p w14:paraId="2B5EE0DD" w14:textId="77777777" w:rsidR="00D9714B" w:rsidRPr="006873F1" w:rsidRDefault="00D9714B" w:rsidP="006519E0">
      <w:pPr>
        <w:pStyle w:val="NoSpacing"/>
        <w:keepNext/>
        <w:keepLines/>
        <w:rPr>
          <w:rFonts w:ascii="Arial" w:hAnsi="Arial" w:cs="Arial"/>
          <w:b/>
        </w:rPr>
      </w:pPr>
      <w:r w:rsidRPr="006873F1">
        <w:rPr>
          <w:rFonts w:ascii="Arial" w:hAnsi="Arial" w:cs="Arial"/>
          <w:b/>
        </w:rPr>
        <w:t xml:space="preserve">Contributions to HSA </w:t>
      </w:r>
    </w:p>
    <w:p w14:paraId="2B5EE0DE" w14:textId="77777777" w:rsidR="00D9714B" w:rsidRPr="006873F1" w:rsidRDefault="00D9714B" w:rsidP="00501B20">
      <w:pPr>
        <w:pStyle w:val="NoSpacing"/>
        <w:numPr>
          <w:ilvl w:val="0"/>
          <w:numId w:val="21"/>
        </w:numPr>
        <w:rPr>
          <w:rFonts w:ascii="Arial" w:hAnsi="Arial" w:cs="Arial"/>
          <w:sz w:val="20"/>
          <w:szCs w:val="20"/>
        </w:rPr>
      </w:pPr>
      <w:r w:rsidRPr="006873F1">
        <w:rPr>
          <w:rFonts w:ascii="Arial" w:hAnsi="Arial" w:cs="Arial"/>
          <w:sz w:val="20"/>
          <w:szCs w:val="20"/>
        </w:rPr>
        <w:t xml:space="preserve">Any eligible individual can contribute to an HSA. For an employee’s HSA, the employee, employer, or both may contribute to the employee’s HSA in the same year. For an HSA established by a self-employed (or unemployed) individual, the individual can contribute. </w:t>
      </w:r>
    </w:p>
    <w:p w14:paraId="32EC4655" w14:textId="688BD954" w:rsidR="00C84545" w:rsidRPr="006873F1" w:rsidRDefault="00D9714B" w:rsidP="00501B20">
      <w:pPr>
        <w:pStyle w:val="NoSpacing"/>
        <w:numPr>
          <w:ilvl w:val="0"/>
          <w:numId w:val="21"/>
        </w:numPr>
        <w:rPr>
          <w:rFonts w:ascii="Arial" w:hAnsi="Arial" w:cs="Arial"/>
          <w:sz w:val="20"/>
          <w:szCs w:val="20"/>
        </w:rPr>
      </w:pPr>
      <w:r w:rsidRPr="006873F1">
        <w:rPr>
          <w:rFonts w:ascii="Arial" w:hAnsi="Arial" w:cs="Arial"/>
          <w:sz w:val="20"/>
          <w:szCs w:val="20"/>
        </w:rPr>
        <w:t>Family members or any other person may also contribute on behalf of an eligible individual. Contributions to an HSA must be made in cash. Contributions of stock or property are not allowed</w:t>
      </w:r>
      <w:r w:rsidR="00C84545" w:rsidRPr="006873F1">
        <w:rPr>
          <w:rFonts w:ascii="Arial" w:hAnsi="Arial" w:cs="Arial"/>
          <w:sz w:val="20"/>
          <w:szCs w:val="20"/>
        </w:rPr>
        <w:t>.</w:t>
      </w:r>
    </w:p>
    <w:p w14:paraId="581D4847" w14:textId="373C234E" w:rsidR="00501B20" w:rsidRPr="006873F1" w:rsidRDefault="00501B20" w:rsidP="00501B20">
      <w:pPr>
        <w:pStyle w:val="NoSpacing"/>
        <w:numPr>
          <w:ilvl w:val="0"/>
          <w:numId w:val="21"/>
        </w:numPr>
        <w:rPr>
          <w:rFonts w:ascii="Arial" w:hAnsi="Arial" w:cs="Arial"/>
          <w:sz w:val="20"/>
          <w:szCs w:val="20"/>
        </w:rPr>
      </w:pPr>
      <w:r w:rsidRPr="006873F1">
        <w:rPr>
          <w:rFonts w:ascii="Arial" w:hAnsi="Arial" w:cs="Arial"/>
          <w:sz w:val="20"/>
          <w:szCs w:val="20"/>
        </w:rPr>
        <w:t>Amounts contributed to an HAS, except for employer contributions and qualified HAS funding distributions from IRAs, can be used as an adjustment to income for the account owner</w:t>
      </w:r>
    </w:p>
    <w:p w14:paraId="7DBADD5A" w14:textId="77777777" w:rsidR="00187E63" w:rsidRPr="006873F1" w:rsidRDefault="00187E63" w:rsidP="00187E63">
      <w:pPr>
        <w:pStyle w:val="NoSpacing"/>
        <w:rPr>
          <w:rFonts w:ascii="Arial" w:hAnsi="Arial" w:cs="Arial"/>
          <w:sz w:val="20"/>
          <w:szCs w:val="20"/>
        </w:rPr>
      </w:pPr>
    </w:p>
    <w:p w14:paraId="2B5EE0E0" w14:textId="77777777" w:rsidR="00D9714B" w:rsidRPr="006873F1" w:rsidRDefault="00D9714B" w:rsidP="00187E63">
      <w:pPr>
        <w:pStyle w:val="NoSpacing"/>
        <w:rPr>
          <w:rFonts w:ascii="Arial" w:hAnsi="Arial" w:cs="Arial"/>
          <w:b/>
        </w:rPr>
      </w:pPr>
      <w:r w:rsidRPr="006873F1">
        <w:rPr>
          <w:rFonts w:ascii="Arial" w:hAnsi="Arial" w:cs="Arial"/>
          <w:b/>
        </w:rPr>
        <w:t xml:space="preserve">Employer Contributions </w:t>
      </w:r>
    </w:p>
    <w:p w14:paraId="70450AC3" w14:textId="77777777" w:rsidR="003242AA" w:rsidRPr="006873F1" w:rsidRDefault="00D9714B" w:rsidP="003242AA">
      <w:pPr>
        <w:pStyle w:val="NoSpacing"/>
        <w:numPr>
          <w:ilvl w:val="0"/>
          <w:numId w:val="22"/>
        </w:numPr>
        <w:rPr>
          <w:rFonts w:ascii="Arial" w:hAnsi="Arial" w:cs="Arial"/>
          <w:sz w:val="20"/>
          <w:szCs w:val="20"/>
        </w:rPr>
      </w:pPr>
      <w:r w:rsidRPr="006873F1">
        <w:rPr>
          <w:rFonts w:ascii="Arial" w:hAnsi="Arial" w:cs="Arial"/>
          <w:sz w:val="20"/>
          <w:szCs w:val="20"/>
        </w:rPr>
        <w:t>Employer contributions (including an employee’s contribution through a cafeteria plan) are allowed to be made to an employee’s HSA. Generally, employer contributions are excludable from an employee’s income.</w:t>
      </w:r>
      <w:r w:rsidR="003242AA" w:rsidRPr="006873F1">
        <w:rPr>
          <w:rFonts w:ascii="Arial" w:hAnsi="Arial" w:cs="Arial"/>
          <w:sz w:val="20"/>
          <w:szCs w:val="20"/>
        </w:rPr>
        <w:t xml:space="preserve"> </w:t>
      </w:r>
    </w:p>
    <w:p w14:paraId="1F75A5DD" w14:textId="4C338A14" w:rsidR="00501B20" w:rsidRPr="006873F1" w:rsidRDefault="003242AA" w:rsidP="003242AA">
      <w:pPr>
        <w:pStyle w:val="NoSpacing"/>
        <w:numPr>
          <w:ilvl w:val="0"/>
          <w:numId w:val="22"/>
        </w:numPr>
        <w:rPr>
          <w:rFonts w:ascii="Arial" w:hAnsi="Arial" w:cs="Arial"/>
          <w:sz w:val="20"/>
          <w:szCs w:val="20"/>
        </w:rPr>
      </w:pPr>
      <w:r w:rsidRPr="006873F1">
        <w:rPr>
          <w:rFonts w:ascii="Arial" w:hAnsi="Arial" w:cs="Arial"/>
          <w:sz w:val="20"/>
          <w:szCs w:val="20"/>
        </w:rPr>
        <w:t xml:space="preserve"> Employer contributions are reported on Form W-2, Box 12 using code W </w:t>
      </w:r>
    </w:p>
    <w:p w14:paraId="2B5EE0E3" w14:textId="1DEFEF48" w:rsidR="00D9714B" w:rsidRPr="006873F1" w:rsidRDefault="00D9714B" w:rsidP="00501B20">
      <w:pPr>
        <w:pStyle w:val="NoSpacing"/>
        <w:numPr>
          <w:ilvl w:val="0"/>
          <w:numId w:val="22"/>
        </w:numPr>
        <w:rPr>
          <w:rFonts w:ascii="Arial" w:hAnsi="Arial" w:cs="Arial"/>
          <w:sz w:val="20"/>
          <w:szCs w:val="20"/>
        </w:rPr>
      </w:pPr>
      <w:r w:rsidRPr="006873F1">
        <w:rPr>
          <w:rFonts w:ascii="Arial" w:hAnsi="Arial" w:cs="Arial"/>
          <w:sz w:val="20"/>
          <w:szCs w:val="20"/>
        </w:rPr>
        <w:t>Taxpayers must reduce the amount they, or any other person, can contribute to their HSA by the amount of any contributions made by the taxpayer’s employer that are excludable from income. This includes amounts contributed to the taxpayer’s account by the employer through a cafe</w:t>
      </w:r>
      <w:r w:rsidR="007664A1">
        <w:rPr>
          <w:rFonts w:ascii="Arial" w:hAnsi="Arial" w:cs="Arial"/>
          <w:sz w:val="20"/>
          <w:szCs w:val="20"/>
        </w:rPr>
        <w:t>teria plan. For example, in 2016</w:t>
      </w:r>
      <w:r w:rsidRPr="006873F1">
        <w:rPr>
          <w:rFonts w:ascii="Arial" w:hAnsi="Arial" w:cs="Arial"/>
          <w:sz w:val="20"/>
          <w:szCs w:val="20"/>
        </w:rPr>
        <w:t>, if the employer contributed $1,000 to a taxpayer’s HSA who had a self-only HDHP, the remaining co</w:t>
      </w:r>
      <w:r w:rsidR="00501B20" w:rsidRPr="006873F1">
        <w:rPr>
          <w:rFonts w:ascii="Arial" w:hAnsi="Arial" w:cs="Arial"/>
          <w:sz w:val="20"/>
          <w:szCs w:val="20"/>
        </w:rPr>
        <w:t>ntribution limit would be $2,35</w:t>
      </w:r>
      <w:r w:rsidR="00D05030" w:rsidRPr="006873F1">
        <w:rPr>
          <w:rFonts w:ascii="Arial" w:hAnsi="Arial" w:cs="Arial"/>
          <w:sz w:val="20"/>
          <w:szCs w:val="20"/>
        </w:rPr>
        <w:t>0</w:t>
      </w:r>
      <w:r w:rsidRPr="006873F1">
        <w:rPr>
          <w:rFonts w:ascii="Arial" w:hAnsi="Arial" w:cs="Arial"/>
          <w:sz w:val="20"/>
          <w:szCs w:val="20"/>
        </w:rPr>
        <w:t xml:space="preserve">. </w:t>
      </w:r>
    </w:p>
    <w:p w14:paraId="3643C757" w14:textId="77777777" w:rsidR="00187E63" w:rsidRPr="006873F1" w:rsidRDefault="00187E63" w:rsidP="00187E63">
      <w:pPr>
        <w:pStyle w:val="NoSpacing"/>
        <w:rPr>
          <w:rFonts w:ascii="Arial" w:hAnsi="Arial" w:cs="Arial"/>
        </w:rPr>
      </w:pPr>
    </w:p>
    <w:p w14:paraId="2B5EE0E4" w14:textId="46949138" w:rsidR="00D9714B" w:rsidRPr="006873F1" w:rsidRDefault="00D9714B" w:rsidP="00187E63">
      <w:pPr>
        <w:pStyle w:val="NoSpacing"/>
        <w:rPr>
          <w:rStyle w:val="A11"/>
          <w:rFonts w:ascii="Arial" w:hAnsi="Arial" w:cs="Arial"/>
          <w:b/>
          <w:bCs/>
        </w:rPr>
      </w:pPr>
      <w:r w:rsidRPr="006873F1">
        <w:rPr>
          <w:rStyle w:val="A11"/>
          <w:rFonts w:ascii="Arial" w:hAnsi="Arial" w:cs="Arial"/>
          <w:b/>
          <w:bCs/>
        </w:rPr>
        <w:t xml:space="preserve">Health Savings Account (HSA) </w:t>
      </w:r>
      <w:r w:rsidR="000228B5" w:rsidRPr="006873F1">
        <w:rPr>
          <w:rStyle w:val="A11"/>
          <w:rFonts w:ascii="Arial" w:hAnsi="Arial" w:cs="Arial"/>
          <w:b/>
          <w:bCs/>
        </w:rPr>
        <w:t>Contribution Limits</w:t>
      </w:r>
      <w:r w:rsidRPr="006873F1">
        <w:rPr>
          <w:rStyle w:val="A11"/>
          <w:rFonts w:ascii="Arial" w:hAnsi="Arial" w:cs="Arial"/>
          <w:b/>
          <w:bCs/>
        </w:rPr>
        <w:t xml:space="preserve"> </w:t>
      </w:r>
      <w:r w:rsidR="00CB779B">
        <w:rPr>
          <w:rStyle w:val="A11"/>
          <w:rFonts w:ascii="Arial" w:hAnsi="Arial" w:cs="Arial"/>
          <w:b/>
          <w:bCs/>
        </w:rPr>
        <w:t>for TY2016</w:t>
      </w:r>
    </w:p>
    <w:p w14:paraId="6DC88F46" w14:textId="1C492B97" w:rsidR="00C84545" w:rsidRPr="006873F1" w:rsidRDefault="00D9714B" w:rsidP="00187E63">
      <w:pPr>
        <w:pStyle w:val="NoSpacing"/>
        <w:rPr>
          <w:rStyle w:val="A11"/>
          <w:rFonts w:ascii="Arial" w:hAnsi="Arial" w:cs="Arial"/>
          <w:sz w:val="20"/>
          <w:szCs w:val="20"/>
        </w:rPr>
      </w:pPr>
      <w:r w:rsidRPr="006873F1">
        <w:rPr>
          <w:rStyle w:val="A11"/>
          <w:rFonts w:ascii="Arial" w:hAnsi="Arial" w:cs="Arial"/>
          <w:sz w:val="20"/>
          <w:szCs w:val="20"/>
        </w:rPr>
        <w:t>The annual l</w:t>
      </w:r>
      <w:r w:rsidR="00A06EE9" w:rsidRPr="006873F1">
        <w:rPr>
          <w:rStyle w:val="A11"/>
          <w:rFonts w:ascii="Arial" w:hAnsi="Arial" w:cs="Arial"/>
          <w:sz w:val="20"/>
          <w:szCs w:val="20"/>
        </w:rPr>
        <w:t xml:space="preserve">imit on deductions for HSAs </w:t>
      </w:r>
      <w:r w:rsidR="00D25AA3" w:rsidRPr="006873F1">
        <w:rPr>
          <w:rStyle w:val="A11"/>
          <w:rFonts w:ascii="Arial" w:hAnsi="Arial" w:cs="Arial"/>
          <w:sz w:val="20"/>
          <w:szCs w:val="20"/>
        </w:rPr>
        <w:t>is:</w:t>
      </w:r>
    </w:p>
    <w:p w14:paraId="3653E10E" w14:textId="12F77AEE" w:rsidR="00C84545" w:rsidRPr="006873F1" w:rsidRDefault="00D9714B" w:rsidP="00EE7198">
      <w:pPr>
        <w:pStyle w:val="NoSpacing"/>
        <w:numPr>
          <w:ilvl w:val="0"/>
          <w:numId w:val="36"/>
        </w:numPr>
        <w:rPr>
          <w:rStyle w:val="A11"/>
          <w:rFonts w:ascii="Arial" w:hAnsi="Arial" w:cs="Arial"/>
          <w:sz w:val="20"/>
          <w:szCs w:val="20"/>
        </w:rPr>
      </w:pPr>
      <w:r w:rsidRPr="006873F1">
        <w:rPr>
          <w:rStyle w:val="A11"/>
          <w:rFonts w:ascii="Arial" w:hAnsi="Arial" w:cs="Arial"/>
          <w:sz w:val="20"/>
          <w:szCs w:val="20"/>
        </w:rPr>
        <w:t>$</w:t>
      </w:r>
      <w:r w:rsidR="00501B20" w:rsidRPr="006873F1">
        <w:rPr>
          <w:rStyle w:val="A11"/>
          <w:rFonts w:ascii="Arial" w:hAnsi="Arial" w:cs="Arial"/>
          <w:sz w:val="20"/>
          <w:szCs w:val="20"/>
        </w:rPr>
        <w:t>3,35</w:t>
      </w:r>
      <w:r w:rsidR="00D05030" w:rsidRPr="006873F1">
        <w:rPr>
          <w:rStyle w:val="A11"/>
          <w:rFonts w:ascii="Arial" w:hAnsi="Arial" w:cs="Arial"/>
          <w:sz w:val="20"/>
          <w:szCs w:val="20"/>
        </w:rPr>
        <w:t>0</w:t>
      </w:r>
      <w:r w:rsidR="00C84545" w:rsidRPr="006873F1">
        <w:rPr>
          <w:rStyle w:val="A11"/>
          <w:rFonts w:ascii="Arial" w:hAnsi="Arial" w:cs="Arial"/>
          <w:sz w:val="20"/>
          <w:szCs w:val="20"/>
        </w:rPr>
        <w:t xml:space="preserve"> for self-only coverage younger than 55</w:t>
      </w:r>
      <w:r w:rsidR="00187E63" w:rsidRPr="006873F1">
        <w:rPr>
          <w:rStyle w:val="A11"/>
          <w:rFonts w:ascii="Arial" w:hAnsi="Arial" w:cs="Arial"/>
          <w:sz w:val="20"/>
          <w:szCs w:val="20"/>
        </w:rPr>
        <w:t xml:space="preserve"> at the end of the year</w:t>
      </w:r>
    </w:p>
    <w:p w14:paraId="1C7A1DA6" w14:textId="55D26BC2" w:rsidR="00C84545" w:rsidRPr="006873F1" w:rsidRDefault="00501B20" w:rsidP="00187E63">
      <w:pPr>
        <w:pStyle w:val="NoSpacing"/>
        <w:numPr>
          <w:ilvl w:val="0"/>
          <w:numId w:val="2"/>
        </w:numPr>
        <w:rPr>
          <w:rStyle w:val="A11"/>
          <w:rFonts w:ascii="Arial" w:hAnsi="Arial" w:cs="Arial"/>
          <w:sz w:val="20"/>
          <w:szCs w:val="20"/>
        </w:rPr>
      </w:pPr>
      <w:r w:rsidRPr="006873F1">
        <w:rPr>
          <w:rStyle w:val="A11"/>
          <w:rFonts w:ascii="Arial" w:hAnsi="Arial" w:cs="Arial"/>
          <w:sz w:val="20"/>
          <w:szCs w:val="20"/>
        </w:rPr>
        <w:t>$4,35</w:t>
      </w:r>
      <w:r w:rsidR="00D05030" w:rsidRPr="006873F1">
        <w:rPr>
          <w:rStyle w:val="A11"/>
          <w:rFonts w:ascii="Arial" w:hAnsi="Arial" w:cs="Arial"/>
          <w:sz w:val="20"/>
          <w:szCs w:val="20"/>
        </w:rPr>
        <w:t>0</w:t>
      </w:r>
      <w:r w:rsidR="00C84545" w:rsidRPr="006873F1">
        <w:rPr>
          <w:rStyle w:val="A11"/>
          <w:rFonts w:ascii="Arial" w:hAnsi="Arial" w:cs="Arial"/>
          <w:sz w:val="20"/>
          <w:szCs w:val="20"/>
        </w:rPr>
        <w:t xml:space="preserve"> for self-only coverage </w:t>
      </w:r>
      <w:r w:rsidR="00187E63" w:rsidRPr="006873F1">
        <w:rPr>
          <w:rStyle w:val="A11"/>
          <w:rFonts w:ascii="Arial" w:hAnsi="Arial" w:cs="Arial"/>
          <w:sz w:val="20"/>
          <w:szCs w:val="20"/>
        </w:rPr>
        <w:t>older</w:t>
      </w:r>
      <w:r w:rsidR="00C84545" w:rsidRPr="006873F1">
        <w:rPr>
          <w:rStyle w:val="A11"/>
          <w:rFonts w:ascii="Arial" w:hAnsi="Arial" w:cs="Arial"/>
          <w:sz w:val="20"/>
          <w:szCs w:val="20"/>
        </w:rPr>
        <w:t xml:space="preserve"> than 55</w:t>
      </w:r>
      <w:r w:rsidR="00187E63" w:rsidRPr="006873F1">
        <w:rPr>
          <w:rStyle w:val="A11"/>
          <w:rFonts w:ascii="Arial" w:hAnsi="Arial" w:cs="Arial"/>
          <w:sz w:val="20"/>
          <w:szCs w:val="20"/>
        </w:rPr>
        <w:t xml:space="preserve"> at the end of the year</w:t>
      </w:r>
    </w:p>
    <w:p w14:paraId="2B5EE0E5" w14:textId="3D7C8835" w:rsidR="00D9714B" w:rsidRPr="006873F1" w:rsidRDefault="007664A1" w:rsidP="00187E63">
      <w:pPr>
        <w:pStyle w:val="NoSpacing"/>
        <w:numPr>
          <w:ilvl w:val="0"/>
          <w:numId w:val="2"/>
        </w:numPr>
        <w:rPr>
          <w:rStyle w:val="A11"/>
          <w:rFonts w:ascii="Arial" w:hAnsi="Arial" w:cs="Arial"/>
          <w:sz w:val="20"/>
          <w:szCs w:val="20"/>
        </w:rPr>
      </w:pPr>
      <w:r>
        <w:rPr>
          <w:rStyle w:val="A11"/>
          <w:rFonts w:ascii="Arial" w:hAnsi="Arial" w:cs="Arial"/>
          <w:sz w:val="20"/>
          <w:szCs w:val="20"/>
        </w:rPr>
        <w:t>$6,7</w:t>
      </w:r>
      <w:r w:rsidR="00D9714B" w:rsidRPr="006873F1">
        <w:rPr>
          <w:rStyle w:val="A11"/>
          <w:rFonts w:ascii="Arial" w:hAnsi="Arial" w:cs="Arial"/>
          <w:sz w:val="20"/>
          <w:szCs w:val="20"/>
        </w:rPr>
        <w:t>50 for family coverage</w:t>
      </w:r>
      <w:r w:rsidR="00187E63" w:rsidRPr="006873F1">
        <w:rPr>
          <w:rStyle w:val="A11"/>
          <w:rFonts w:ascii="Arial" w:hAnsi="Arial" w:cs="Arial"/>
          <w:sz w:val="20"/>
          <w:szCs w:val="20"/>
        </w:rPr>
        <w:t xml:space="preserve"> younger than 55 at the end of the year</w:t>
      </w:r>
    </w:p>
    <w:p w14:paraId="21D8D296" w14:textId="69B55715" w:rsidR="00187E63" w:rsidRPr="006873F1" w:rsidRDefault="007664A1" w:rsidP="00187E63">
      <w:pPr>
        <w:pStyle w:val="NoSpacing"/>
        <w:numPr>
          <w:ilvl w:val="0"/>
          <w:numId w:val="2"/>
        </w:numPr>
        <w:rPr>
          <w:rStyle w:val="A11"/>
          <w:rFonts w:ascii="Arial" w:hAnsi="Arial" w:cs="Arial"/>
          <w:color w:val="auto"/>
          <w:sz w:val="20"/>
          <w:szCs w:val="20"/>
        </w:rPr>
      </w:pPr>
      <w:r>
        <w:rPr>
          <w:rStyle w:val="A11"/>
          <w:rFonts w:ascii="Arial" w:hAnsi="Arial" w:cs="Arial"/>
          <w:sz w:val="20"/>
          <w:szCs w:val="20"/>
        </w:rPr>
        <w:t>$7,7</w:t>
      </w:r>
      <w:r w:rsidR="00187E63" w:rsidRPr="006873F1">
        <w:rPr>
          <w:rStyle w:val="A11"/>
          <w:rFonts w:ascii="Arial" w:hAnsi="Arial" w:cs="Arial"/>
          <w:sz w:val="20"/>
          <w:szCs w:val="20"/>
        </w:rPr>
        <w:t>50 for family coverage older than 55 at the end of the year</w:t>
      </w:r>
    </w:p>
    <w:p w14:paraId="3DC06C2A" w14:textId="6E461C8F" w:rsidR="00216FA2" w:rsidRPr="006873F1" w:rsidRDefault="00216FA2">
      <w:pPr>
        <w:spacing w:after="160" w:line="259" w:lineRule="auto"/>
        <w:rPr>
          <w:rFonts w:ascii="Arial" w:hAnsi="Arial" w:cs="Arial"/>
          <w:sz w:val="20"/>
          <w:szCs w:val="20"/>
        </w:rPr>
      </w:pPr>
      <w:r w:rsidRPr="006873F1">
        <w:rPr>
          <w:rFonts w:ascii="Arial" w:hAnsi="Arial" w:cs="Arial"/>
          <w:sz w:val="20"/>
          <w:szCs w:val="20"/>
        </w:rPr>
        <w:br w:type="page"/>
      </w:r>
    </w:p>
    <w:p w14:paraId="19481473" w14:textId="77777777" w:rsidR="006873F1" w:rsidRDefault="006873F1" w:rsidP="000228B5">
      <w:pPr>
        <w:pStyle w:val="NoSpacing"/>
        <w:rPr>
          <w:rFonts w:ascii="Arial" w:hAnsi="Arial" w:cs="Arial"/>
          <w:b/>
        </w:rPr>
      </w:pPr>
    </w:p>
    <w:p w14:paraId="2B5EE0E6" w14:textId="4E15115E" w:rsidR="00D9714B" w:rsidRPr="006873F1" w:rsidRDefault="003242AA" w:rsidP="000228B5">
      <w:pPr>
        <w:pStyle w:val="NoSpacing"/>
        <w:rPr>
          <w:rFonts w:ascii="Arial" w:hAnsi="Arial" w:cs="Arial"/>
          <w:b/>
        </w:rPr>
      </w:pPr>
      <w:r w:rsidRPr="006873F1">
        <w:rPr>
          <w:rFonts w:ascii="Arial" w:hAnsi="Arial" w:cs="Arial"/>
          <w:b/>
        </w:rPr>
        <w:t>D</w:t>
      </w:r>
      <w:r w:rsidR="000B3317" w:rsidRPr="006873F1">
        <w:rPr>
          <w:rFonts w:ascii="Arial" w:hAnsi="Arial" w:cs="Arial"/>
          <w:b/>
        </w:rPr>
        <w:t>istributions</w:t>
      </w:r>
    </w:p>
    <w:p w14:paraId="3DA95ECB" w14:textId="07A277E0" w:rsidR="003242AA" w:rsidRPr="006873F1" w:rsidRDefault="003242AA" w:rsidP="003242AA">
      <w:pPr>
        <w:pStyle w:val="NoSpacing"/>
        <w:rPr>
          <w:rFonts w:ascii="Arial" w:hAnsi="Arial" w:cs="Arial"/>
          <w:sz w:val="20"/>
          <w:szCs w:val="20"/>
        </w:rPr>
      </w:pPr>
      <w:r w:rsidRPr="006873F1">
        <w:rPr>
          <w:rFonts w:ascii="Arial" w:hAnsi="Arial" w:cs="Arial"/>
          <w:sz w:val="20"/>
          <w:szCs w:val="20"/>
        </w:rPr>
        <w:t xml:space="preserve">Qualified medical expenses are expenses that generally would qualify for the medical and dental expenses </w:t>
      </w:r>
      <w:r w:rsidR="00855BB5" w:rsidRPr="006873F1">
        <w:rPr>
          <w:rFonts w:ascii="Arial" w:hAnsi="Arial" w:cs="Arial"/>
          <w:sz w:val="20"/>
          <w:szCs w:val="20"/>
        </w:rPr>
        <w:t>deduction.</w:t>
      </w:r>
      <w:r w:rsidRPr="006873F1">
        <w:rPr>
          <w:rFonts w:ascii="Arial" w:hAnsi="Arial" w:cs="Arial"/>
          <w:sz w:val="20"/>
          <w:szCs w:val="20"/>
        </w:rPr>
        <w:t xml:space="preserve"> Examples include unreimbursed expenses for doctors, dentists, and </w:t>
      </w:r>
      <w:r w:rsidR="00CB6B9E" w:rsidRPr="006873F1">
        <w:rPr>
          <w:rFonts w:ascii="Arial" w:hAnsi="Arial" w:cs="Arial"/>
          <w:sz w:val="20"/>
          <w:szCs w:val="20"/>
        </w:rPr>
        <w:t>hospitals.</w:t>
      </w:r>
      <w:r w:rsidRPr="006873F1">
        <w:rPr>
          <w:rFonts w:ascii="Arial" w:hAnsi="Arial" w:cs="Arial"/>
          <w:sz w:val="20"/>
          <w:szCs w:val="20"/>
        </w:rPr>
        <w:t xml:space="preserve"> A medicine or drug will be a qualified medical expense only if the medicine or drug: </w:t>
      </w:r>
    </w:p>
    <w:p w14:paraId="2B5EE0E8" w14:textId="11F34BA3" w:rsidR="000B3317" w:rsidRPr="006873F1" w:rsidRDefault="000B3317" w:rsidP="003242AA">
      <w:pPr>
        <w:pStyle w:val="NoSpacing"/>
        <w:numPr>
          <w:ilvl w:val="0"/>
          <w:numId w:val="24"/>
        </w:numPr>
        <w:rPr>
          <w:rFonts w:ascii="Arial" w:hAnsi="Arial" w:cs="Arial"/>
          <w:color w:val="000000"/>
          <w:sz w:val="20"/>
          <w:szCs w:val="20"/>
        </w:rPr>
      </w:pPr>
      <w:r w:rsidRPr="006873F1">
        <w:rPr>
          <w:rFonts w:ascii="Arial" w:hAnsi="Arial" w:cs="Arial"/>
          <w:color w:val="000000"/>
          <w:sz w:val="20"/>
          <w:szCs w:val="20"/>
        </w:rPr>
        <w:t xml:space="preserve">Requires a prescription </w:t>
      </w:r>
    </w:p>
    <w:p w14:paraId="2B5EE0E9" w14:textId="77B2E758" w:rsidR="000B3317" w:rsidRPr="006873F1" w:rsidRDefault="000B3317" w:rsidP="000228B5">
      <w:pPr>
        <w:pStyle w:val="NoSpacing"/>
        <w:numPr>
          <w:ilvl w:val="0"/>
          <w:numId w:val="8"/>
        </w:numPr>
        <w:rPr>
          <w:rFonts w:ascii="Arial" w:hAnsi="Arial" w:cs="Arial"/>
          <w:color w:val="000000"/>
          <w:sz w:val="20"/>
          <w:szCs w:val="20"/>
        </w:rPr>
      </w:pPr>
      <w:r w:rsidRPr="006873F1">
        <w:rPr>
          <w:rFonts w:ascii="Arial" w:hAnsi="Arial" w:cs="Arial"/>
          <w:color w:val="000000"/>
          <w:sz w:val="20"/>
          <w:szCs w:val="20"/>
        </w:rPr>
        <w:t>Is available without a prescription (an over-the-counter medicine or drug) and the taxpayer gets a prescrip</w:t>
      </w:r>
      <w:r w:rsidRPr="006873F1">
        <w:rPr>
          <w:rFonts w:ascii="Arial" w:hAnsi="Arial" w:cs="Arial"/>
          <w:color w:val="000000"/>
          <w:sz w:val="20"/>
          <w:szCs w:val="20"/>
        </w:rPr>
        <w:softHyphen/>
        <w:t xml:space="preserve">tion for it, or </w:t>
      </w:r>
    </w:p>
    <w:p w14:paraId="2B5EE0EA" w14:textId="091DC639" w:rsidR="000B3317" w:rsidRPr="006873F1" w:rsidRDefault="000B3317" w:rsidP="000228B5">
      <w:pPr>
        <w:pStyle w:val="NoSpacing"/>
        <w:numPr>
          <w:ilvl w:val="0"/>
          <w:numId w:val="8"/>
        </w:numPr>
        <w:rPr>
          <w:rFonts w:ascii="Arial" w:hAnsi="Arial" w:cs="Arial"/>
          <w:color w:val="000000"/>
          <w:sz w:val="20"/>
          <w:szCs w:val="20"/>
        </w:rPr>
      </w:pPr>
      <w:r w:rsidRPr="006873F1">
        <w:rPr>
          <w:rFonts w:ascii="Arial" w:hAnsi="Arial" w:cs="Arial"/>
          <w:color w:val="000000"/>
          <w:sz w:val="20"/>
          <w:szCs w:val="20"/>
        </w:rPr>
        <w:t>Is insulin</w:t>
      </w:r>
    </w:p>
    <w:p w14:paraId="2B5EE0EC" w14:textId="19035865" w:rsidR="000B3317" w:rsidRPr="006873F1" w:rsidRDefault="000B3317" w:rsidP="000228B5">
      <w:pPr>
        <w:pStyle w:val="NoSpacing"/>
        <w:rPr>
          <w:rFonts w:ascii="Arial" w:hAnsi="Arial" w:cs="Arial"/>
          <w:color w:val="000000"/>
          <w:sz w:val="20"/>
          <w:szCs w:val="20"/>
        </w:rPr>
      </w:pPr>
      <w:r w:rsidRPr="006873F1">
        <w:rPr>
          <w:rFonts w:ascii="Arial" w:hAnsi="Arial" w:cs="Arial"/>
          <w:color w:val="000000"/>
          <w:sz w:val="20"/>
          <w:szCs w:val="20"/>
        </w:rPr>
        <w:t xml:space="preserve">A taxpayer </w:t>
      </w:r>
      <w:r w:rsidRPr="006873F1">
        <w:rPr>
          <w:rFonts w:ascii="Arial" w:hAnsi="Arial" w:cs="Arial"/>
          <w:bCs/>
          <w:color w:val="000000"/>
          <w:sz w:val="20"/>
          <w:szCs w:val="20"/>
        </w:rPr>
        <w:t xml:space="preserve">cannot </w:t>
      </w:r>
      <w:r w:rsidRPr="006873F1">
        <w:rPr>
          <w:rFonts w:ascii="Arial" w:hAnsi="Arial" w:cs="Arial"/>
          <w:color w:val="000000"/>
          <w:sz w:val="20"/>
          <w:szCs w:val="20"/>
        </w:rPr>
        <w:t xml:space="preserve">treat insurance premiums as qualified medical expenses </w:t>
      </w:r>
      <w:r w:rsidRPr="006873F1">
        <w:rPr>
          <w:rFonts w:ascii="Arial" w:hAnsi="Arial" w:cs="Arial"/>
          <w:bCs/>
          <w:color w:val="000000"/>
          <w:sz w:val="20"/>
          <w:szCs w:val="20"/>
        </w:rPr>
        <w:t xml:space="preserve">unless </w:t>
      </w:r>
      <w:r w:rsidR="000228B5" w:rsidRPr="006873F1">
        <w:rPr>
          <w:rFonts w:ascii="Arial" w:hAnsi="Arial" w:cs="Arial"/>
          <w:color w:val="000000"/>
          <w:sz w:val="20"/>
          <w:szCs w:val="20"/>
        </w:rPr>
        <w:t>the premiums are for:</w:t>
      </w:r>
      <w:r w:rsidRPr="006873F1">
        <w:rPr>
          <w:rFonts w:ascii="Arial" w:hAnsi="Arial" w:cs="Arial"/>
          <w:color w:val="000000"/>
          <w:sz w:val="20"/>
          <w:szCs w:val="20"/>
        </w:rPr>
        <w:t xml:space="preserve"> </w:t>
      </w:r>
    </w:p>
    <w:p w14:paraId="2B5EE0ED" w14:textId="0215FCB6" w:rsidR="000B3317" w:rsidRPr="006873F1" w:rsidRDefault="000B3317" w:rsidP="000228B5">
      <w:pPr>
        <w:pStyle w:val="NoSpacing"/>
        <w:numPr>
          <w:ilvl w:val="0"/>
          <w:numId w:val="9"/>
        </w:numPr>
        <w:rPr>
          <w:rFonts w:ascii="Arial" w:hAnsi="Arial" w:cs="Arial"/>
          <w:color w:val="000000"/>
          <w:sz w:val="20"/>
          <w:szCs w:val="20"/>
        </w:rPr>
      </w:pPr>
      <w:r w:rsidRPr="006873F1">
        <w:rPr>
          <w:rFonts w:ascii="Arial" w:hAnsi="Arial" w:cs="Arial"/>
          <w:color w:val="000000"/>
          <w:sz w:val="20"/>
          <w:szCs w:val="20"/>
        </w:rPr>
        <w:t>Long-term care insurance b</w:t>
      </w:r>
      <w:r w:rsidR="003E005A" w:rsidRPr="006873F1">
        <w:rPr>
          <w:rFonts w:ascii="Arial" w:hAnsi="Arial" w:cs="Arial"/>
          <w:color w:val="000000"/>
          <w:sz w:val="20"/>
          <w:szCs w:val="20"/>
        </w:rPr>
        <w:t>ased on premium limits as shown in IRS Pub 510.</w:t>
      </w:r>
      <w:r w:rsidRPr="006873F1">
        <w:rPr>
          <w:rFonts w:ascii="Arial" w:hAnsi="Arial" w:cs="Arial"/>
          <w:color w:val="000000"/>
          <w:sz w:val="20"/>
          <w:szCs w:val="20"/>
        </w:rPr>
        <w:t xml:space="preserve"> </w:t>
      </w:r>
    </w:p>
    <w:p w14:paraId="2B5EE0EE" w14:textId="410CC808" w:rsidR="000B3317" w:rsidRPr="006873F1" w:rsidRDefault="000B3317" w:rsidP="000228B5">
      <w:pPr>
        <w:pStyle w:val="NoSpacing"/>
        <w:numPr>
          <w:ilvl w:val="0"/>
          <w:numId w:val="9"/>
        </w:numPr>
        <w:rPr>
          <w:rFonts w:ascii="Arial" w:hAnsi="Arial" w:cs="Arial"/>
          <w:color w:val="000000"/>
          <w:sz w:val="20"/>
          <w:szCs w:val="20"/>
        </w:rPr>
      </w:pPr>
      <w:r w:rsidRPr="006873F1">
        <w:rPr>
          <w:rFonts w:ascii="Arial" w:hAnsi="Arial" w:cs="Arial"/>
          <w:color w:val="000000"/>
          <w:sz w:val="20"/>
          <w:szCs w:val="20"/>
        </w:rPr>
        <w:t xml:space="preserve">Health care continuation coverage, such as coverage under COBRA </w:t>
      </w:r>
    </w:p>
    <w:p w14:paraId="2B5EE0EF" w14:textId="0082E1C3" w:rsidR="000B3317" w:rsidRPr="006873F1" w:rsidRDefault="000B3317" w:rsidP="000228B5">
      <w:pPr>
        <w:pStyle w:val="NoSpacing"/>
        <w:numPr>
          <w:ilvl w:val="0"/>
          <w:numId w:val="10"/>
        </w:numPr>
        <w:rPr>
          <w:rFonts w:ascii="Arial" w:hAnsi="Arial" w:cs="Arial"/>
          <w:color w:val="000000"/>
          <w:sz w:val="20"/>
          <w:szCs w:val="20"/>
        </w:rPr>
      </w:pPr>
      <w:r w:rsidRPr="006873F1">
        <w:rPr>
          <w:rFonts w:ascii="Arial" w:hAnsi="Arial" w:cs="Arial"/>
          <w:color w:val="000000"/>
          <w:sz w:val="20"/>
          <w:szCs w:val="20"/>
        </w:rPr>
        <w:t xml:space="preserve">Health care coverage while receiving unemployment compensation </w:t>
      </w:r>
    </w:p>
    <w:p w14:paraId="2B5EE0F0" w14:textId="72D45AF5" w:rsidR="000B3317" w:rsidRPr="006873F1" w:rsidRDefault="000B3317" w:rsidP="000228B5">
      <w:pPr>
        <w:pStyle w:val="NoSpacing"/>
        <w:numPr>
          <w:ilvl w:val="0"/>
          <w:numId w:val="10"/>
        </w:numPr>
        <w:rPr>
          <w:rFonts w:ascii="Arial" w:hAnsi="Arial" w:cs="Arial"/>
          <w:sz w:val="20"/>
          <w:szCs w:val="20"/>
        </w:rPr>
      </w:pPr>
      <w:r w:rsidRPr="006873F1">
        <w:rPr>
          <w:rFonts w:ascii="Arial" w:hAnsi="Arial" w:cs="Arial"/>
          <w:color w:val="000000"/>
          <w:sz w:val="20"/>
          <w:szCs w:val="20"/>
        </w:rPr>
        <w:t>Medicare and other health care coverage if the taxpayer was 65 or older (other than premiums for a Medicare supplemental policy, such as Medigap)</w:t>
      </w:r>
    </w:p>
    <w:p w14:paraId="2B5EE0F1" w14:textId="77777777" w:rsidR="000B3317" w:rsidRPr="006873F1" w:rsidRDefault="000B3317" w:rsidP="000228B5">
      <w:pPr>
        <w:pStyle w:val="NoSpacing"/>
        <w:rPr>
          <w:rFonts w:ascii="Arial" w:hAnsi="Arial" w:cs="Arial"/>
          <w:color w:val="000000"/>
          <w:sz w:val="20"/>
          <w:szCs w:val="20"/>
        </w:rPr>
      </w:pPr>
      <w:r w:rsidRPr="006873F1">
        <w:rPr>
          <w:rFonts w:ascii="Arial" w:hAnsi="Arial" w:cs="Arial"/>
          <w:color w:val="000000"/>
          <w:sz w:val="20"/>
          <w:szCs w:val="20"/>
        </w:rPr>
        <w:t xml:space="preserve">Qualified medical expenses are those incurred by the following persons: </w:t>
      </w:r>
    </w:p>
    <w:p w14:paraId="2B5EE0F2" w14:textId="0FD81EFC" w:rsidR="000B3317" w:rsidRPr="006873F1" w:rsidRDefault="000B3317" w:rsidP="000228B5">
      <w:pPr>
        <w:pStyle w:val="NoSpacing"/>
        <w:numPr>
          <w:ilvl w:val="0"/>
          <w:numId w:val="11"/>
        </w:numPr>
        <w:rPr>
          <w:rFonts w:ascii="Arial" w:hAnsi="Arial" w:cs="Arial"/>
          <w:color w:val="000000"/>
          <w:sz w:val="20"/>
          <w:szCs w:val="20"/>
        </w:rPr>
      </w:pPr>
      <w:r w:rsidRPr="006873F1">
        <w:rPr>
          <w:rFonts w:ascii="Arial" w:hAnsi="Arial" w:cs="Arial"/>
          <w:color w:val="000000"/>
          <w:sz w:val="20"/>
          <w:szCs w:val="20"/>
        </w:rPr>
        <w:t xml:space="preserve">The taxpayer and spouse </w:t>
      </w:r>
    </w:p>
    <w:p w14:paraId="2B5EE0F3" w14:textId="0755A037" w:rsidR="000B3317" w:rsidRPr="006873F1" w:rsidRDefault="000B3317" w:rsidP="000228B5">
      <w:pPr>
        <w:pStyle w:val="NoSpacing"/>
        <w:numPr>
          <w:ilvl w:val="0"/>
          <w:numId w:val="11"/>
        </w:numPr>
        <w:rPr>
          <w:rFonts w:ascii="Arial" w:hAnsi="Arial" w:cs="Arial"/>
          <w:color w:val="000000"/>
          <w:sz w:val="20"/>
          <w:szCs w:val="20"/>
        </w:rPr>
      </w:pPr>
      <w:r w:rsidRPr="006873F1">
        <w:rPr>
          <w:rFonts w:ascii="Arial" w:hAnsi="Arial" w:cs="Arial"/>
          <w:color w:val="000000"/>
          <w:sz w:val="20"/>
          <w:szCs w:val="20"/>
        </w:rPr>
        <w:t xml:space="preserve">All dependents claimed on the tax return </w:t>
      </w:r>
    </w:p>
    <w:p w14:paraId="2B5EE0F4" w14:textId="15DC1A6A" w:rsidR="000B3317" w:rsidRPr="006873F1" w:rsidRDefault="000B3317" w:rsidP="000228B5">
      <w:pPr>
        <w:pStyle w:val="NoSpacing"/>
        <w:numPr>
          <w:ilvl w:val="0"/>
          <w:numId w:val="11"/>
        </w:numPr>
        <w:rPr>
          <w:rFonts w:ascii="Arial" w:hAnsi="Arial" w:cs="Arial"/>
          <w:color w:val="000000"/>
          <w:sz w:val="20"/>
          <w:szCs w:val="20"/>
        </w:rPr>
      </w:pPr>
      <w:r w:rsidRPr="006873F1">
        <w:rPr>
          <w:rFonts w:ascii="Arial" w:hAnsi="Arial" w:cs="Arial"/>
          <w:color w:val="000000"/>
          <w:sz w:val="20"/>
          <w:szCs w:val="20"/>
        </w:rPr>
        <w:t xml:space="preserve">Any other person who could have been claimed as a dependent on the taxpayer’s return except that: </w:t>
      </w:r>
    </w:p>
    <w:p w14:paraId="2B5EE0F5" w14:textId="78A0A4DA" w:rsidR="000B3317" w:rsidRPr="006873F1" w:rsidRDefault="000B3317" w:rsidP="000228B5">
      <w:pPr>
        <w:pStyle w:val="NoSpacing"/>
        <w:numPr>
          <w:ilvl w:val="1"/>
          <w:numId w:val="11"/>
        </w:numPr>
        <w:rPr>
          <w:rFonts w:ascii="Arial" w:hAnsi="Arial" w:cs="Arial"/>
          <w:color w:val="000000"/>
          <w:sz w:val="20"/>
          <w:szCs w:val="20"/>
        </w:rPr>
      </w:pPr>
      <w:r w:rsidRPr="006873F1">
        <w:rPr>
          <w:rFonts w:ascii="Arial" w:hAnsi="Arial" w:cs="Arial"/>
          <w:color w:val="000000"/>
          <w:sz w:val="20"/>
          <w:szCs w:val="20"/>
        </w:rPr>
        <w:t xml:space="preserve">The person filed a joint return </w:t>
      </w:r>
    </w:p>
    <w:p w14:paraId="2B5EE0F6" w14:textId="458CAFE8" w:rsidR="000B3317" w:rsidRPr="006873F1" w:rsidRDefault="000B3317" w:rsidP="000228B5">
      <w:pPr>
        <w:pStyle w:val="NoSpacing"/>
        <w:numPr>
          <w:ilvl w:val="1"/>
          <w:numId w:val="12"/>
        </w:numPr>
        <w:rPr>
          <w:rFonts w:ascii="Arial" w:hAnsi="Arial" w:cs="Arial"/>
          <w:color w:val="000000"/>
          <w:sz w:val="20"/>
          <w:szCs w:val="20"/>
        </w:rPr>
      </w:pPr>
      <w:r w:rsidRPr="006873F1">
        <w:rPr>
          <w:rFonts w:ascii="Arial" w:hAnsi="Arial" w:cs="Arial"/>
          <w:color w:val="000000"/>
          <w:sz w:val="20"/>
          <w:szCs w:val="20"/>
        </w:rPr>
        <w:t xml:space="preserve">The person had gross income of the exemption amount </w:t>
      </w:r>
      <w:r w:rsidR="000C5C1F" w:rsidRPr="006873F1">
        <w:rPr>
          <w:rFonts w:ascii="Arial" w:hAnsi="Arial" w:cs="Arial"/>
          <w:color w:val="000000"/>
          <w:sz w:val="20"/>
          <w:szCs w:val="20"/>
        </w:rPr>
        <w:t>($</w:t>
      </w:r>
      <w:r w:rsidR="009A145F">
        <w:rPr>
          <w:rFonts w:ascii="Arial" w:hAnsi="Arial" w:cs="Arial"/>
          <w:color w:val="000000"/>
          <w:sz w:val="20"/>
          <w:szCs w:val="20"/>
        </w:rPr>
        <w:t>4,05</w:t>
      </w:r>
      <w:r w:rsidR="003E005A" w:rsidRPr="006873F1">
        <w:rPr>
          <w:rFonts w:ascii="Arial" w:hAnsi="Arial" w:cs="Arial"/>
          <w:color w:val="000000"/>
          <w:sz w:val="20"/>
          <w:szCs w:val="20"/>
        </w:rPr>
        <w:t xml:space="preserve">0 </w:t>
      </w:r>
      <w:r w:rsidR="009A145F">
        <w:rPr>
          <w:rFonts w:ascii="Arial" w:hAnsi="Arial" w:cs="Arial"/>
          <w:color w:val="000000"/>
          <w:sz w:val="20"/>
          <w:szCs w:val="20"/>
        </w:rPr>
        <w:t>in 2016</w:t>
      </w:r>
      <w:r w:rsidR="000C5C1F" w:rsidRPr="006873F1">
        <w:rPr>
          <w:rFonts w:ascii="Arial" w:hAnsi="Arial" w:cs="Arial"/>
          <w:color w:val="000000"/>
          <w:sz w:val="20"/>
          <w:szCs w:val="20"/>
        </w:rPr>
        <w:t xml:space="preserve">) </w:t>
      </w:r>
      <w:r w:rsidRPr="006873F1">
        <w:rPr>
          <w:rFonts w:ascii="Arial" w:hAnsi="Arial" w:cs="Arial"/>
          <w:color w:val="000000"/>
          <w:sz w:val="20"/>
          <w:szCs w:val="20"/>
        </w:rPr>
        <w:t xml:space="preserve">or more, or </w:t>
      </w:r>
    </w:p>
    <w:p w14:paraId="2B5EE0F7" w14:textId="7A62B31A" w:rsidR="000B3317" w:rsidRPr="006873F1" w:rsidRDefault="000B3317" w:rsidP="000228B5">
      <w:pPr>
        <w:pStyle w:val="NoSpacing"/>
        <w:numPr>
          <w:ilvl w:val="1"/>
          <w:numId w:val="13"/>
        </w:numPr>
        <w:rPr>
          <w:rFonts w:ascii="Arial" w:hAnsi="Arial" w:cs="Arial"/>
          <w:color w:val="000000"/>
          <w:sz w:val="20"/>
          <w:szCs w:val="20"/>
        </w:rPr>
      </w:pPr>
      <w:r w:rsidRPr="006873F1">
        <w:rPr>
          <w:rFonts w:ascii="Arial" w:hAnsi="Arial" w:cs="Arial"/>
          <w:color w:val="000000"/>
          <w:sz w:val="20"/>
          <w:szCs w:val="20"/>
        </w:rPr>
        <w:t>The taxpayer or spouse (if filing jointly) could be claimed as a dependent on someone else’s tax return</w:t>
      </w:r>
    </w:p>
    <w:p w14:paraId="432E4E53" w14:textId="6E7BE73B" w:rsidR="000228B5" w:rsidRPr="006873F1" w:rsidRDefault="000228B5" w:rsidP="000228B5">
      <w:pPr>
        <w:pStyle w:val="NoSpacing"/>
        <w:rPr>
          <w:rFonts w:ascii="Arial" w:hAnsi="Arial" w:cs="Arial"/>
          <w:color w:val="000000"/>
          <w:sz w:val="20"/>
          <w:szCs w:val="20"/>
        </w:rPr>
      </w:pPr>
      <w:r w:rsidRPr="006873F1">
        <w:rPr>
          <w:rFonts w:ascii="Arial" w:hAnsi="Arial" w:cs="Arial"/>
          <w:color w:val="000000"/>
          <w:sz w:val="20"/>
          <w:szCs w:val="20"/>
        </w:rPr>
        <w:t>Taxpayers who have taken distributions will receive Form 1099-SA from trustee and must provide it before a return can be completed</w:t>
      </w:r>
      <w:r w:rsidR="00855BB5" w:rsidRPr="006873F1">
        <w:rPr>
          <w:rFonts w:ascii="Arial" w:hAnsi="Arial" w:cs="Arial"/>
          <w:color w:val="000000"/>
          <w:sz w:val="20"/>
          <w:szCs w:val="20"/>
        </w:rPr>
        <w:t>.</w:t>
      </w:r>
    </w:p>
    <w:p w14:paraId="2A01B8F2" w14:textId="77777777" w:rsidR="00A2193F" w:rsidRPr="006873F1" w:rsidRDefault="00A2193F" w:rsidP="000228B5">
      <w:pPr>
        <w:pStyle w:val="NoSpacing"/>
        <w:rPr>
          <w:rFonts w:ascii="Arial" w:hAnsi="Arial" w:cs="Arial"/>
          <w:color w:val="000000"/>
          <w:sz w:val="20"/>
          <w:szCs w:val="20"/>
        </w:rPr>
      </w:pPr>
    </w:p>
    <w:p w14:paraId="0028A0B7" w14:textId="77777777" w:rsidR="00F94CF0" w:rsidRPr="006873F1" w:rsidRDefault="00F94CF0">
      <w:pPr>
        <w:rPr>
          <w:rFonts w:ascii="Arial" w:hAnsi="Arial" w:cs="Arial"/>
          <w:b/>
        </w:rPr>
      </w:pPr>
      <w:r w:rsidRPr="006873F1">
        <w:rPr>
          <w:rFonts w:ascii="Arial" w:hAnsi="Arial" w:cs="Arial"/>
          <w:b/>
        </w:rPr>
        <w:t>OUT OF SCOPE</w:t>
      </w:r>
    </w:p>
    <w:p w14:paraId="75ECC673" w14:textId="77777777" w:rsidR="00855BB5" w:rsidRPr="006873F1" w:rsidRDefault="00F94CF0" w:rsidP="00855BB5">
      <w:p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Refer taxpayers with these issues to a professional tax preparer: </w:t>
      </w:r>
    </w:p>
    <w:p w14:paraId="5C83B7B7"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Excess contributions to an HSA that are not withdrawn in a timely fashion </w:t>
      </w:r>
    </w:p>
    <w:p w14:paraId="1D7D4B24"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Qualified HSA funding distributions from an IRA </w:t>
      </w:r>
    </w:p>
    <w:p w14:paraId="199FF3DD"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Death of an HSA holder (when spouse is not the designated beneficiary)</w:t>
      </w:r>
    </w:p>
    <w:p w14:paraId="1C8A1FC3"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Additional Tax for Failure to Maintain HDHP Coverage</w:t>
      </w:r>
    </w:p>
    <w:p w14:paraId="02098CF4" w14:textId="486121E4"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Deemed distributions from an HSA due to prohibited transactions, such as using an HSA as a security for a loan</w:t>
      </w:r>
    </w:p>
    <w:p w14:paraId="79C4885C"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Archer Medical Saving Accounts (MSA) </w:t>
      </w:r>
    </w:p>
    <w:p w14:paraId="6085500D"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Medicare Advantage MSA</w:t>
      </w:r>
    </w:p>
    <w:p w14:paraId="0BFA552B" w14:textId="77777777"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Health Reimbursement Arrangement</w:t>
      </w:r>
    </w:p>
    <w:p w14:paraId="3026C826" w14:textId="74441DDD" w:rsidR="00855BB5" w:rsidRPr="006873F1" w:rsidRDefault="00855BB5" w:rsidP="00855BB5">
      <w:pPr>
        <w:pStyle w:val="ListParagraph"/>
        <w:numPr>
          <w:ilvl w:val="0"/>
          <w:numId w:val="26"/>
        </w:numPr>
        <w:rPr>
          <w:rFonts w:ascii="Arial" w:eastAsia="Times New Roman" w:hAnsi="Arial" w:cs="Arial"/>
          <w:color w:val="000000"/>
          <w:sz w:val="20"/>
          <w:szCs w:val="20"/>
        </w:rPr>
      </w:pPr>
      <w:r w:rsidRPr="006873F1">
        <w:rPr>
          <w:rFonts w:ascii="Arial" w:eastAsia="Times New Roman" w:hAnsi="Arial" w:cs="Arial"/>
          <w:color w:val="000000"/>
          <w:sz w:val="20"/>
          <w:szCs w:val="20"/>
        </w:rPr>
        <w:t xml:space="preserve"> Form 8889, Part III</w:t>
      </w:r>
    </w:p>
    <w:p w14:paraId="2C5E8A73" w14:textId="77777777" w:rsidR="00F94CF0" w:rsidRPr="006873F1" w:rsidRDefault="00F94CF0" w:rsidP="00F94CF0">
      <w:pPr>
        <w:pStyle w:val="ListParagraph"/>
        <w:rPr>
          <w:rFonts w:ascii="Arial" w:eastAsia="Times New Roman" w:hAnsi="Arial" w:cs="Arial"/>
          <w:color w:val="000000"/>
          <w:sz w:val="18"/>
          <w:szCs w:val="18"/>
        </w:rPr>
      </w:pPr>
    </w:p>
    <w:p w14:paraId="36EA79E3" w14:textId="68B84A74" w:rsidR="00037654" w:rsidRPr="006873F1" w:rsidRDefault="00037654">
      <w:pPr>
        <w:rPr>
          <w:rFonts w:ascii="Arial" w:hAnsi="Arial" w:cs="Arial"/>
          <w:b/>
        </w:rPr>
      </w:pPr>
      <w:r w:rsidRPr="006873F1">
        <w:rPr>
          <w:rFonts w:ascii="Arial" w:hAnsi="Arial" w:cs="Arial"/>
          <w:b/>
        </w:rPr>
        <w:br w:type="page"/>
      </w:r>
    </w:p>
    <w:p w14:paraId="39146ABF" w14:textId="32DF2DBD" w:rsidR="00A17E17" w:rsidRPr="006873F1" w:rsidRDefault="003E03C7" w:rsidP="00A2193F">
      <w:pPr>
        <w:pStyle w:val="NoSpacing"/>
        <w:rPr>
          <w:rFonts w:ascii="Arial" w:hAnsi="Arial" w:cs="Arial"/>
          <w:b/>
          <w:sz w:val="32"/>
          <w:szCs w:val="32"/>
        </w:rPr>
      </w:pPr>
      <w:r w:rsidRPr="006873F1">
        <w:rPr>
          <w:rFonts w:ascii="Arial" w:hAnsi="Arial" w:cs="Arial"/>
          <w:b/>
          <w:sz w:val="32"/>
          <w:szCs w:val="32"/>
        </w:rPr>
        <w:lastRenderedPageBreak/>
        <w:t>Reporting</w:t>
      </w:r>
    </w:p>
    <w:p w14:paraId="1B9943E8" w14:textId="77777777" w:rsidR="00A17E17" w:rsidRPr="006873F1" w:rsidRDefault="00A17E17" w:rsidP="00A2193F">
      <w:pPr>
        <w:pStyle w:val="NoSpacing"/>
        <w:rPr>
          <w:rFonts w:ascii="Arial" w:hAnsi="Arial" w:cs="Arial"/>
          <w:b/>
          <w:sz w:val="32"/>
          <w:szCs w:val="32"/>
        </w:rPr>
      </w:pPr>
    </w:p>
    <w:p w14:paraId="7B86B073" w14:textId="2D26BD5E" w:rsidR="00A2193F" w:rsidRPr="006873F1" w:rsidRDefault="000C5C1F" w:rsidP="00A2193F">
      <w:pPr>
        <w:pStyle w:val="NoSpacing"/>
        <w:rPr>
          <w:rFonts w:ascii="Arial" w:hAnsi="Arial" w:cs="Arial"/>
          <w:b/>
        </w:rPr>
      </w:pPr>
      <w:r w:rsidRPr="006873F1">
        <w:rPr>
          <w:rFonts w:ascii="Arial" w:hAnsi="Arial" w:cs="Arial"/>
          <w:b/>
        </w:rPr>
        <w:t>Before completing Form 8889</w:t>
      </w:r>
      <w:r w:rsidR="00C577FA" w:rsidRPr="006873F1">
        <w:rPr>
          <w:rFonts w:ascii="Arial" w:hAnsi="Arial" w:cs="Arial"/>
          <w:b/>
        </w:rPr>
        <w:t>, interview the client using the Scre</w:t>
      </w:r>
      <w:r w:rsidR="009A145F">
        <w:rPr>
          <w:rFonts w:ascii="Arial" w:hAnsi="Arial" w:cs="Arial"/>
          <w:b/>
        </w:rPr>
        <w:t>ening Sheet for HSAs on page E-4</w:t>
      </w:r>
      <w:r w:rsidR="00C577FA" w:rsidRPr="006873F1">
        <w:rPr>
          <w:rFonts w:ascii="Arial" w:hAnsi="Arial" w:cs="Arial"/>
          <w:b/>
        </w:rPr>
        <w:t xml:space="preserve"> of the 4012. </w:t>
      </w:r>
    </w:p>
    <w:p w14:paraId="682EC5FB" w14:textId="77777777" w:rsidR="00CB6B9E" w:rsidRPr="006873F1" w:rsidRDefault="00CB6B9E" w:rsidP="00A2193F">
      <w:pPr>
        <w:pStyle w:val="NoSpacing"/>
        <w:rPr>
          <w:rFonts w:ascii="Arial" w:hAnsi="Arial" w:cs="Arial"/>
          <w:b/>
          <w:sz w:val="32"/>
          <w:szCs w:val="32"/>
        </w:rPr>
      </w:pPr>
    </w:p>
    <w:p w14:paraId="70FFD471" w14:textId="673C42D6" w:rsidR="00A2193F" w:rsidRPr="006873F1" w:rsidRDefault="00A2193F" w:rsidP="00A2193F">
      <w:pPr>
        <w:pStyle w:val="NoSpacing"/>
        <w:rPr>
          <w:rFonts w:ascii="Arial" w:hAnsi="Arial" w:cs="Arial"/>
          <w:b/>
        </w:rPr>
      </w:pPr>
      <w:r w:rsidRPr="006873F1">
        <w:rPr>
          <w:rFonts w:ascii="Arial" w:hAnsi="Arial" w:cs="Arial"/>
          <w:b/>
        </w:rPr>
        <w:t>Form 5498-SA</w:t>
      </w:r>
    </w:p>
    <w:p w14:paraId="6A5620BF" w14:textId="2EDEAD9F" w:rsidR="003A7A8A" w:rsidRPr="006873F1" w:rsidRDefault="006103B4" w:rsidP="003A7A8A">
      <w:pPr>
        <w:pStyle w:val="NoSpacing"/>
        <w:numPr>
          <w:ilvl w:val="0"/>
          <w:numId w:val="27"/>
        </w:numPr>
        <w:rPr>
          <w:rFonts w:ascii="Arial" w:hAnsi="Arial" w:cs="Arial"/>
          <w:sz w:val="20"/>
          <w:szCs w:val="20"/>
        </w:rPr>
      </w:pPr>
      <w:r w:rsidRPr="006873F1">
        <w:rPr>
          <w:rFonts w:ascii="Arial" w:hAnsi="Arial" w:cs="Arial"/>
          <w:sz w:val="20"/>
          <w:szCs w:val="20"/>
        </w:rPr>
        <w:t>Form 5498-SA shows the amount contrib</w:t>
      </w:r>
      <w:r w:rsidR="00A2193F" w:rsidRPr="006873F1">
        <w:rPr>
          <w:rFonts w:ascii="Arial" w:hAnsi="Arial" w:cs="Arial"/>
          <w:sz w:val="20"/>
          <w:szCs w:val="20"/>
        </w:rPr>
        <w:t xml:space="preserve">uted during the year for any </w:t>
      </w:r>
      <w:r w:rsidR="00216FA2" w:rsidRPr="006873F1">
        <w:rPr>
          <w:rFonts w:ascii="Arial" w:hAnsi="Arial" w:cs="Arial"/>
          <w:sz w:val="20"/>
          <w:szCs w:val="20"/>
        </w:rPr>
        <w:t>HSA</w:t>
      </w:r>
      <w:r w:rsidRPr="006873F1">
        <w:rPr>
          <w:rFonts w:ascii="Arial" w:hAnsi="Arial" w:cs="Arial"/>
          <w:sz w:val="20"/>
          <w:szCs w:val="20"/>
        </w:rPr>
        <w:t>.</w:t>
      </w:r>
    </w:p>
    <w:p w14:paraId="2B5EE0F9" w14:textId="73FF708C" w:rsidR="003E03C7" w:rsidRPr="006873F1" w:rsidRDefault="00A2193F" w:rsidP="003A7A8A">
      <w:pPr>
        <w:pStyle w:val="NoSpacing"/>
        <w:numPr>
          <w:ilvl w:val="0"/>
          <w:numId w:val="27"/>
        </w:numPr>
        <w:rPr>
          <w:rFonts w:ascii="Arial" w:hAnsi="Arial" w:cs="Arial"/>
          <w:sz w:val="20"/>
          <w:szCs w:val="20"/>
        </w:rPr>
      </w:pPr>
      <w:r w:rsidRPr="006873F1">
        <w:rPr>
          <w:rFonts w:ascii="Arial" w:hAnsi="Arial" w:cs="Arial"/>
          <w:sz w:val="20"/>
          <w:szCs w:val="20"/>
        </w:rPr>
        <w:t>It i</w:t>
      </w:r>
      <w:r w:rsidR="006103B4" w:rsidRPr="006873F1">
        <w:rPr>
          <w:rFonts w:ascii="Arial" w:hAnsi="Arial" w:cs="Arial"/>
          <w:sz w:val="20"/>
          <w:szCs w:val="20"/>
        </w:rPr>
        <w:t>ncludes both employer an</w:t>
      </w:r>
      <w:r w:rsidRPr="006873F1">
        <w:rPr>
          <w:rFonts w:ascii="Arial" w:hAnsi="Arial" w:cs="Arial"/>
          <w:sz w:val="20"/>
          <w:szCs w:val="20"/>
        </w:rPr>
        <w:t>d employee contributions.</w:t>
      </w:r>
    </w:p>
    <w:p w14:paraId="2B5EE0FB" w14:textId="21B1A632" w:rsidR="006103B4" w:rsidRPr="006873F1" w:rsidRDefault="006103B4" w:rsidP="003A7A8A">
      <w:pPr>
        <w:pStyle w:val="NoSpacing"/>
        <w:numPr>
          <w:ilvl w:val="0"/>
          <w:numId w:val="27"/>
        </w:numPr>
        <w:rPr>
          <w:rFonts w:ascii="Arial" w:hAnsi="Arial" w:cs="Arial"/>
          <w:sz w:val="20"/>
          <w:szCs w:val="20"/>
        </w:rPr>
      </w:pPr>
      <w:r w:rsidRPr="006873F1">
        <w:rPr>
          <w:rFonts w:ascii="Arial" w:hAnsi="Arial" w:cs="Arial"/>
          <w:sz w:val="20"/>
          <w:szCs w:val="20"/>
        </w:rPr>
        <w:t>In addition to being included on Form 5498-SA, employer contributions will also be shown on Form W-2, box 12, with code W.</w:t>
      </w:r>
    </w:p>
    <w:p w14:paraId="2B5EE0FC" w14:textId="77777777" w:rsidR="006103B4" w:rsidRPr="006873F1" w:rsidRDefault="006103B4" w:rsidP="00A2193F">
      <w:pPr>
        <w:pStyle w:val="NoSpacing"/>
        <w:rPr>
          <w:rFonts w:ascii="Arial" w:hAnsi="Arial" w:cs="Arial"/>
          <w:sz w:val="20"/>
          <w:szCs w:val="20"/>
        </w:rPr>
      </w:pPr>
    </w:p>
    <w:p w14:paraId="2B5EE0FD" w14:textId="77777777" w:rsidR="006103B4" w:rsidRPr="006873F1" w:rsidRDefault="006103B4" w:rsidP="00A2193F">
      <w:pPr>
        <w:pStyle w:val="NoSpacing"/>
        <w:rPr>
          <w:rFonts w:ascii="Arial" w:hAnsi="Arial" w:cs="Arial"/>
          <w:b/>
          <w:sz w:val="20"/>
          <w:szCs w:val="20"/>
          <w:u w:val="single"/>
        </w:rPr>
      </w:pPr>
      <w:r w:rsidRPr="006873F1">
        <w:rPr>
          <w:rFonts w:ascii="Arial" w:hAnsi="Arial" w:cs="Arial"/>
          <w:b/>
          <w:sz w:val="20"/>
          <w:szCs w:val="20"/>
          <w:u w:val="single"/>
        </w:rPr>
        <w:t>Excess contributions are out of scope.</w:t>
      </w:r>
    </w:p>
    <w:p w14:paraId="0077295B" w14:textId="77777777" w:rsidR="00A2193F" w:rsidRPr="006873F1" w:rsidRDefault="00A2193F" w:rsidP="00A2193F">
      <w:pPr>
        <w:pStyle w:val="NoSpacing"/>
        <w:rPr>
          <w:rFonts w:ascii="Arial" w:hAnsi="Arial" w:cs="Arial"/>
          <w:sz w:val="20"/>
          <w:szCs w:val="20"/>
        </w:rPr>
      </w:pPr>
    </w:p>
    <w:p w14:paraId="37419273" w14:textId="1D7745FA" w:rsidR="00A2193F" w:rsidRPr="006873F1" w:rsidRDefault="00A2193F" w:rsidP="00A2193F">
      <w:pPr>
        <w:pStyle w:val="NoSpacing"/>
        <w:rPr>
          <w:rFonts w:ascii="Arial" w:hAnsi="Arial" w:cs="Arial"/>
          <w:b/>
        </w:rPr>
      </w:pPr>
      <w:r w:rsidRPr="006873F1">
        <w:rPr>
          <w:rFonts w:ascii="Arial" w:hAnsi="Arial" w:cs="Arial"/>
          <w:b/>
        </w:rPr>
        <w:t>Form 1099-SA</w:t>
      </w:r>
    </w:p>
    <w:p w14:paraId="46DCA088" w14:textId="77777777" w:rsidR="003A7A8A" w:rsidRPr="006873F1" w:rsidRDefault="00A2193F" w:rsidP="003A7A8A">
      <w:pPr>
        <w:pStyle w:val="NoSpacing"/>
        <w:numPr>
          <w:ilvl w:val="0"/>
          <w:numId w:val="31"/>
        </w:numPr>
        <w:rPr>
          <w:rFonts w:ascii="Arial" w:hAnsi="Arial" w:cs="Arial"/>
          <w:sz w:val="20"/>
          <w:szCs w:val="20"/>
        </w:rPr>
      </w:pPr>
      <w:r w:rsidRPr="006873F1">
        <w:rPr>
          <w:rFonts w:ascii="Arial" w:hAnsi="Arial" w:cs="Arial"/>
          <w:sz w:val="20"/>
          <w:szCs w:val="20"/>
        </w:rPr>
        <w:t>Form 1099-SA reports distributions to a taxpayer.</w:t>
      </w:r>
    </w:p>
    <w:p w14:paraId="2F44A53A" w14:textId="756ABF40" w:rsidR="003A7A8A" w:rsidRPr="006873F1" w:rsidRDefault="00A2193F" w:rsidP="003A7A8A">
      <w:pPr>
        <w:pStyle w:val="NoSpacing"/>
        <w:numPr>
          <w:ilvl w:val="0"/>
          <w:numId w:val="31"/>
        </w:numPr>
        <w:rPr>
          <w:rFonts w:ascii="Arial" w:hAnsi="Arial" w:cs="Arial"/>
          <w:sz w:val="20"/>
          <w:szCs w:val="20"/>
        </w:rPr>
      </w:pPr>
      <w:r w:rsidRPr="006873F1">
        <w:rPr>
          <w:rFonts w:ascii="Arial" w:hAnsi="Arial" w:cs="Arial"/>
          <w:sz w:val="20"/>
          <w:szCs w:val="20"/>
        </w:rPr>
        <w:t xml:space="preserve">Box 5 will indicate whether the distribution is from an </w:t>
      </w:r>
      <w:r w:rsidR="00216FA2" w:rsidRPr="006873F1">
        <w:rPr>
          <w:rFonts w:ascii="Arial" w:hAnsi="Arial" w:cs="Arial"/>
          <w:sz w:val="20"/>
          <w:szCs w:val="20"/>
        </w:rPr>
        <w:t>HSA</w:t>
      </w:r>
      <w:r w:rsidRPr="006873F1">
        <w:rPr>
          <w:rFonts w:ascii="Arial" w:hAnsi="Arial" w:cs="Arial"/>
          <w:sz w:val="20"/>
          <w:szCs w:val="20"/>
        </w:rPr>
        <w:t xml:space="preserve">, Archer MSA, or a Medicare Advantage MSA. </w:t>
      </w:r>
    </w:p>
    <w:p w14:paraId="3D5BA935" w14:textId="7F710E75" w:rsidR="00A2193F" w:rsidRPr="006873F1" w:rsidRDefault="00A2193F" w:rsidP="003A7A8A">
      <w:pPr>
        <w:pStyle w:val="NoSpacing"/>
        <w:numPr>
          <w:ilvl w:val="0"/>
          <w:numId w:val="31"/>
        </w:numPr>
        <w:rPr>
          <w:rFonts w:ascii="Arial" w:hAnsi="Arial" w:cs="Arial"/>
          <w:sz w:val="20"/>
          <w:szCs w:val="20"/>
        </w:rPr>
      </w:pPr>
      <w:r w:rsidRPr="006873F1">
        <w:rPr>
          <w:rFonts w:ascii="Arial" w:hAnsi="Arial" w:cs="Arial"/>
          <w:sz w:val="20"/>
          <w:szCs w:val="20"/>
        </w:rPr>
        <w:t xml:space="preserve">The code in Form 1099-SA, box 3, identifies the distribution the taxpayer received. Code 1 is a normal distribution. Refer to Form 1099-SA for an explanation of the other codes. </w:t>
      </w:r>
    </w:p>
    <w:p w14:paraId="6B350D1A" w14:textId="77777777" w:rsidR="007B1A77" w:rsidRPr="006873F1" w:rsidRDefault="007B1A77" w:rsidP="006103B4">
      <w:pPr>
        <w:pStyle w:val="Pa4"/>
        <w:spacing w:before="100" w:after="100"/>
        <w:rPr>
          <w:b/>
          <w:bCs/>
          <w:color w:val="000000"/>
          <w:sz w:val="20"/>
          <w:szCs w:val="20"/>
        </w:rPr>
      </w:pPr>
    </w:p>
    <w:p w14:paraId="2B5EE0FF" w14:textId="1B37E912" w:rsidR="006103B4" w:rsidRPr="006873F1" w:rsidRDefault="006103B4" w:rsidP="006103B4">
      <w:pPr>
        <w:pStyle w:val="Pa4"/>
        <w:spacing w:before="100" w:after="100"/>
        <w:rPr>
          <w:color w:val="000000"/>
          <w:sz w:val="22"/>
          <w:szCs w:val="22"/>
        </w:rPr>
      </w:pPr>
      <w:r w:rsidRPr="006873F1">
        <w:rPr>
          <w:b/>
          <w:bCs/>
          <w:color w:val="000000"/>
          <w:sz w:val="22"/>
          <w:szCs w:val="22"/>
        </w:rPr>
        <w:t>Form 8889, Health Savings Accounts (</w:t>
      </w:r>
      <w:r w:rsidR="00CB6B9E" w:rsidRPr="006873F1">
        <w:rPr>
          <w:b/>
          <w:bCs/>
          <w:color w:val="000000"/>
          <w:sz w:val="22"/>
          <w:szCs w:val="22"/>
        </w:rPr>
        <w:t>SA</w:t>
      </w:r>
      <w:r w:rsidR="00216FA2" w:rsidRPr="006873F1">
        <w:rPr>
          <w:b/>
          <w:bCs/>
          <w:color w:val="000000"/>
          <w:sz w:val="22"/>
          <w:szCs w:val="22"/>
        </w:rPr>
        <w:t>HSA</w:t>
      </w:r>
      <w:r w:rsidRPr="006873F1">
        <w:rPr>
          <w:b/>
          <w:bCs/>
          <w:color w:val="000000"/>
          <w:sz w:val="22"/>
          <w:szCs w:val="22"/>
        </w:rPr>
        <w:t xml:space="preserve">) </w:t>
      </w:r>
    </w:p>
    <w:p w14:paraId="2B5EE100" w14:textId="7749D22E" w:rsidR="006103B4" w:rsidRPr="006873F1" w:rsidRDefault="006103B4" w:rsidP="003A7A8A">
      <w:pPr>
        <w:pStyle w:val="Pa8"/>
        <w:numPr>
          <w:ilvl w:val="0"/>
          <w:numId w:val="32"/>
        </w:numPr>
        <w:spacing w:after="80"/>
        <w:rPr>
          <w:color w:val="000000"/>
          <w:sz w:val="20"/>
          <w:szCs w:val="20"/>
        </w:rPr>
      </w:pPr>
      <w:r w:rsidRPr="006873F1">
        <w:rPr>
          <w:color w:val="000000"/>
          <w:sz w:val="20"/>
          <w:szCs w:val="20"/>
        </w:rPr>
        <w:t>A taxpayer must file Form 8889 with Form 1040 if the taxpayer (or spouse if filing a joint return) had any activ</w:t>
      </w:r>
      <w:r w:rsidRPr="006873F1">
        <w:rPr>
          <w:color w:val="000000"/>
          <w:sz w:val="20"/>
          <w:szCs w:val="20"/>
        </w:rPr>
        <w:softHyphen/>
        <w:t xml:space="preserve">ity in an </w:t>
      </w:r>
      <w:r w:rsidR="00CB6B9E" w:rsidRPr="006873F1">
        <w:rPr>
          <w:color w:val="000000"/>
          <w:sz w:val="20"/>
          <w:szCs w:val="20"/>
        </w:rPr>
        <w:t>HSA</w:t>
      </w:r>
      <w:r w:rsidR="00216FA2" w:rsidRPr="006873F1">
        <w:rPr>
          <w:color w:val="000000"/>
          <w:sz w:val="20"/>
          <w:szCs w:val="20"/>
        </w:rPr>
        <w:t>HSA</w:t>
      </w:r>
      <w:r w:rsidRPr="006873F1">
        <w:rPr>
          <w:color w:val="000000"/>
          <w:sz w:val="20"/>
          <w:szCs w:val="20"/>
        </w:rPr>
        <w:t xml:space="preserve">. This is true even if only the taxpayer’s employer or the spouse’s employer made contributions to the </w:t>
      </w:r>
      <w:r w:rsidR="00CB6B9E" w:rsidRPr="006873F1">
        <w:rPr>
          <w:color w:val="000000"/>
          <w:sz w:val="20"/>
          <w:szCs w:val="20"/>
        </w:rPr>
        <w:t>HSA</w:t>
      </w:r>
      <w:r w:rsidR="00216FA2" w:rsidRPr="006873F1">
        <w:rPr>
          <w:color w:val="000000"/>
          <w:sz w:val="20"/>
          <w:szCs w:val="20"/>
        </w:rPr>
        <w:t>HSA</w:t>
      </w:r>
      <w:r w:rsidRPr="006873F1">
        <w:rPr>
          <w:color w:val="000000"/>
          <w:sz w:val="20"/>
          <w:szCs w:val="20"/>
        </w:rPr>
        <w:t>.</w:t>
      </w:r>
    </w:p>
    <w:p w14:paraId="2B5EE101" w14:textId="5BA8F8ED" w:rsidR="006103B4" w:rsidRPr="006873F1" w:rsidRDefault="006103B4" w:rsidP="003A7A8A">
      <w:pPr>
        <w:pStyle w:val="Pa8"/>
        <w:numPr>
          <w:ilvl w:val="0"/>
          <w:numId w:val="32"/>
        </w:numPr>
        <w:spacing w:after="80"/>
        <w:rPr>
          <w:color w:val="000000"/>
          <w:sz w:val="20"/>
          <w:szCs w:val="20"/>
        </w:rPr>
      </w:pPr>
      <w:r w:rsidRPr="006873F1">
        <w:rPr>
          <w:color w:val="000000"/>
          <w:sz w:val="20"/>
          <w:szCs w:val="20"/>
        </w:rPr>
        <w:t xml:space="preserve">Taxpayers who are filing jointly and who each have separate HSAs will each complete a separate Form 8889. Married taxpayers cannot have a joint </w:t>
      </w:r>
      <w:r w:rsidR="00CB6B9E" w:rsidRPr="006873F1">
        <w:rPr>
          <w:color w:val="000000"/>
          <w:sz w:val="20"/>
          <w:szCs w:val="20"/>
        </w:rPr>
        <w:t>HSA</w:t>
      </w:r>
      <w:r w:rsidR="00216FA2" w:rsidRPr="006873F1">
        <w:rPr>
          <w:color w:val="000000"/>
          <w:sz w:val="20"/>
          <w:szCs w:val="20"/>
        </w:rPr>
        <w:t>HSA</w:t>
      </w:r>
      <w:r w:rsidRPr="006873F1">
        <w:rPr>
          <w:color w:val="000000"/>
          <w:sz w:val="20"/>
          <w:szCs w:val="20"/>
        </w:rPr>
        <w:t xml:space="preserve">. </w:t>
      </w:r>
    </w:p>
    <w:p w14:paraId="2B5EE102" w14:textId="77777777" w:rsidR="006103B4" w:rsidRPr="006873F1" w:rsidRDefault="006103B4" w:rsidP="003A7A8A">
      <w:pPr>
        <w:pStyle w:val="ListParagraph"/>
        <w:numPr>
          <w:ilvl w:val="0"/>
          <w:numId w:val="32"/>
        </w:numPr>
        <w:rPr>
          <w:rFonts w:ascii="Arial" w:hAnsi="Arial" w:cs="Arial"/>
          <w:color w:val="000000"/>
          <w:sz w:val="20"/>
          <w:szCs w:val="20"/>
        </w:rPr>
      </w:pPr>
      <w:r w:rsidRPr="006873F1">
        <w:rPr>
          <w:rFonts w:ascii="Arial" w:hAnsi="Arial" w:cs="Arial"/>
          <w:color w:val="000000"/>
          <w:sz w:val="20"/>
          <w:szCs w:val="20"/>
        </w:rPr>
        <w:t>Ask taxpayers during the interview process if their HDHP coverage is “self-only” or “family,” and check the corresponding box on Form 8889</w:t>
      </w:r>
    </w:p>
    <w:p w14:paraId="5AAD204C" w14:textId="77777777" w:rsidR="006519E0" w:rsidRPr="006873F1" w:rsidRDefault="006519E0" w:rsidP="006103B4">
      <w:pPr>
        <w:rPr>
          <w:rFonts w:ascii="Arial" w:hAnsi="Arial" w:cs="Arial"/>
          <w:color w:val="000000"/>
          <w:sz w:val="20"/>
          <w:szCs w:val="20"/>
        </w:rPr>
      </w:pPr>
    </w:p>
    <w:p w14:paraId="2B5EE103" w14:textId="77777777" w:rsidR="006103B4" w:rsidRPr="006873F1" w:rsidRDefault="00DC6785" w:rsidP="003A7A8A">
      <w:pPr>
        <w:pStyle w:val="NoSpacing"/>
        <w:ind w:firstLine="360"/>
        <w:rPr>
          <w:rFonts w:ascii="Arial" w:hAnsi="Arial" w:cs="Arial"/>
          <w:b/>
          <w:szCs w:val="20"/>
        </w:rPr>
      </w:pPr>
      <w:r w:rsidRPr="006873F1">
        <w:rPr>
          <w:rFonts w:ascii="Arial" w:hAnsi="Arial" w:cs="Arial"/>
          <w:b/>
          <w:szCs w:val="20"/>
        </w:rPr>
        <w:t>Part 1</w:t>
      </w:r>
    </w:p>
    <w:p w14:paraId="4FF8B8E9" w14:textId="1D7904F7" w:rsidR="007B1A77" w:rsidRPr="006873F1" w:rsidRDefault="00DC6785" w:rsidP="004F1350">
      <w:pPr>
        <w:pStyle w:val="NoSpacing"/>
        <w:numPr>
          <w:ilvl w:val="0"/>
          <w:numId w:val="33"/>
        </w:numPr>
        <w:rPr>
          <w:rFonts w:ascii="Arial" w:hAnsi="Arial" w:cs="Arial"/>
          <w:sz w:val="20"/>
          <w:szCs w:val="20"/>
        </w:rPr>
      </w:pPr>
      <w:r w:rsidRPr="006873F1">
        <w:rPr>
          <w:rFonts w:ascii="Arial" w:hAnsi="Arial" w:cs="Arial"/>
          <w:sz w:val="20"/>
          <w:szCs w:val="20"/>
        </w:rPr>
        <w:t xml:space="preserve">Form 8889, Part 1, is used to report all </w:t>
      </w:r>
      <w:r w:rsidR="00216FA2" w:rsidRPr="006873F1">
        <w:rPr>
          <w:rFonts w:ascii="Arial" w:hAnsi="Arial" w:cs="Arial"/>
          <w:sz w:val="20"/>
          <w:szCs w:val="20"/>
        </w:rPr>
        <w:t>HSA</w:t>
      </w:r>
      <w:r w:rsidRPr="006873F1">
        <w:rPr>
          <w:rFonts w:ascii="Arial" w:hAnsi="Arial" w:cs="Arial"/>
          <w:sz w:val="20"/>
          <w:szCs w:val="20"/>
        </w:rPr>
        <w:t xml:space="preserve"> contributions and to compute the allowable </w:t>
      </w:r>
      <w:r w:rsidR="00216FA2" w:rsidRPr="006873F1">
        <w:rPr>
          <w:rFonts w:ascii="Arial" w:hAnsi="Arial" w:cs="Arial"/>
          <w:sz w:val="20"/>
          <w:szCs w:val="20"/>
        </w:rPr>
        <w:t>HSA</w:t>
      </w:r>
      <w:r w:rsidRPr="006873F1">
        <w:rPr>
          <w:rFonts w:ascii="Arial" w:hAnsi="Arial" w:cs="Arial"/>
          <w:sz w:val="20"/>
          <w:szCs w:val="20"/>
        </w:rPr>
        <w:t xml:space="preserve"> deduction.</w:t>
      </w:r>
    </w:p>
    <w:p w14:paraId="53828039" w14:textId="55D91D63" w:rsidR="007B1A77" w:rsidRPr="00543DA1" w:rsidRDefault="00DC6785" w:rsidP="00014856">
      <w:pPr>
        <w:pStyle w:val="NoSpacing"/>
        <w:numPr>
          <w:ilvl w:val="0"/>
          <w:numId w:val="33"/>
        </w:numPr>
        <w:rPr>
          <w:rFonts w:ascii="Arial" w:hAnsi="Arial" w:cs="Arial"/>
          <w:sz w:val="20"/>
          <w:szCs w:val="20"/>
        </w:rPr>
      </w:pPr>
      <w:r w:rsidRPr="00543DA1">
        <w:rPr>
          <w:rFonts w:ascii="Arial" w:hAnsi="Arial" w:cs="Arial"/>
          <w:sz w:val="20"/>
          <w:szCs w:val="20"/>
        </w:rPr>
        <w:t xml:space="preserve">The entry of code W and the amount in box 12 of Form W-2 will </w:t>
      </w:r>
      <w:r w:rsidR="00543DA1" w:rsidRPr="00543DA1">
        <w:rPr>
          <w:rFonts w:ascii="Arial" w:hAnsi="Arial" w:cs="Arial"/>
          <w:sz w:val="20"/>
          <w:szCs w:val="20"/>
        </w:rPr>
        <w:t xml:space="preserve">automatically go to </w:t>
      </w:r>
      <w:r w:rsidR="00543DA1">
        <w:rPr>
          <w:rFonts w:ascii="Arial" w:hAnsi="Arial" w:cs="Arial"/>
          <w:sz w:val="20"/>
          <w:szCs w:val="20"/>
        </w:rPr>
        <w:t>Form 8889</w:t>
      </w:r>
      <w:r w:rsidR="00275E51">
        <w:rPr>
          <w:rFonts w:ascii="Arial" w:hAnsi="Arial" w:cs="Arial"/>
          <w:sz w:val="20"/>
          <w:szCs w:val="20"/>
        </w:rPr>
        <w:t>.</w:t>
      </w:r>
      <w:r w:rsidR="00543DA1">
        <w:rPr>
          <w:rFonts w:ascii="Arial" w:hAnsi="Arial" w:cs="Arial"/>
          <w:sz w:val="20"/>
          <w:szCs w:val="20"/>
        </w:rPr>
        <w:t xml:space="preserve">  </w:t>
      </w:r>
    </w:p>
    <w:p w14:paraId="2B5EE105" w14:textId="47B8DAFF" w:rsidR="00DC6785" w:rsidRPr="00275E51" w:rsidRDefault="00DC6785" w:rsidP="003A7A8A">
      <w:pPr>
        <w:pStyle w:val="NoSpacing"/>
        <w:numPr>
          <w:ilvl w:val="0"/>
          <w:numId w:val="33"/>
        </w:numPr>
        <w:rPr>
          <w:rFonts w:ascii="Arial" w:hAnsi="Arial" w:cs="Arial"/>
          <w:sz w:val="20"/>
          <w:szCs w:val="20"/>
        </w:rPr>
      </w:pPr>
      <w:r w:rsidRPr="00275E51">
        <w:rPr>
          <w:rFonts w:ascii="Arial" w:hAnsi="Arial" w:cs="Arial"/>
          <w:sz w:val="20"/>
          <w:szCs w:val="20"/>
        </w:rPr>
        <w:t xml:space="preserve">After all </w:t>
      </w:r>
      <w:r w:rsidR="00275E51" w:rsidRPr="00275E51">
        <w:rPr>
          <w:rFonts w:ascii="Arial" w:hAnsi="Arial" w:cs="Arial"/>
          <w:sz w:val="20"/>
          <w:szCs w:val="20"/>
        </w:rPr>
        <w:t xml:space="preserve">entries </w:t>
      </w:r>
      <w:r w:rsidRPr="00275E51">
        <w:rPr>
          <w:rFonts w:ascii="Arial" w:hAnsi="Arial" w:cs="Arial"/>
          <w:sz w:val="20"/>
          <w:szCs w:val="20"/>
        </w:rPr>
        <w:t xml:space="preserve">have been completed on </w:t>
      </w:r>
      <w:r w:rsidR="00275E51">
        <w:rPr>
          <w:rFonts w:ascii="Arial" w:hAnsi="Arial" w:cs="Arial"/>
          <w:sz w:val="20"/>
          <w:szCs w:val="20"/>
        </w:rPr>
        <w:t xml:space="preserve">Form 8889, </w:t>
      </w:r>
      <w:r w:rsidRPr="00275E51">
        <w:rPr>
          <w:rFonts w:ascii="Arial" w:hAnsi="Arial" w:cs="Arial"/>
          <w:sz w:val="20"/>
          <w:szCs w:val="20"/>
        </w:rPr>
        <w:t xml:space="preserve"> the </w:t>
      </w:r>
      <w:r w:rsidR="00CB6B9E" w:rsidRPr="00275E51">
        <w:rPr>
          <w:rFonts w:ascii="Arial" w:hAnsi="Arial" w:cs="Arial"/>
          <w:sz w:val="20"/>
          <w:szCs w:val="20"/>
        </w:rPr>
        <w:t>HSA</w:t>
      </w:r>
      <w:r w:rsidRPr="00275E51">
        <w:rPr>
          <w:rFonts w:ascii="Arial" w:hAnsi="Arial" w:cs="Arial"/>
          <w:sz w:val="20"/>
          <w:szCs w:val="20"/>
        </w:rPr>
        <w:t xml:space="preserve"> deduction will be carried from Form 8889 to th</w:t>
      </w:r>
      <w:r w:rsidR="000C5C1F" w:rsidRPr="00275E51">
        <w:rPr>
          <w:rFonts w:ascii="Arial" w:hAnsi="Arial" w:cs="Arial"/>
          <w:sz w:val="20"/>
          <w:szCs w:val="20"/>
        </w:rPr>
        <w:t xml:space="preserve">e </w:t>
      </w:r>
      <w:r w:rsidR="003A7A8A" w:rsidRPr="00275E51">
        <w:rPr>
          <w:rFonts w:ascii="Arial" w:hAnsi="Arial" w:cs="Arial"/>
          <w:sz w:val="20"/>
          <w:szCs w:val="20"/>
        </w:rPr>
        <w:t>Adjustments</w:t>
      </w:r>
      <w:r w:rsidR="000C5C1F" w:rsidRPr="00275E51">
        <w:rPr>
          <w:rFonts w:ascii="Arial" w:hAnsi="Arial" w:cs="Arial"/>
          <w:sz w:val="20"/>
          <w:szCs w:val="20"/>
        </w:rPr>
        <w:t xml:space="preserve"> section </w:t>
      </w:r>
      <w:r w:rsidRPr="00275E51">
        <w:rPr>
          <w:rFonts w:ascii="Arial" w:hAnsi="Arial" w:cs="Arial"/>
          <w:sz w:val="20"/>
          <w:szCs w:val="20"/>
        </w:rPr>
        <w:t>of For</w:t>
      </w:r>
      <w:r w:rsidR="000C5C1F" w:rsidRPr="00275E51">
        <w:rPr>
          <w:rFonts w:ascii="Arial" w:hAnsi="Arial" w:cs="Arial"/>
          <w:sz w:val="20"/>
          <w:szCs w:val="20"/>
        </w:rPr>
        <w:t>m 1040 (Line 25).</w:t>
      </w:r>
    </w:p>
    <w:p w14:paraId="40E3B5C9" w14:textId="77777777" w:rsidR="007B1A77" w:rsidRPr="00275E51" w:rsidRDefault="007B1A77" w:rsidP="007B1A77">
      <w:pPr>
        <w:pStyle w:val="NoSpacing"/>
        <w:rPr>
          <w:rFonts w:ascii="Arial" w:hAnsi="Arial" w:cs="Arial"/>
        </w:rPr>
      </w:pPr>
    </w:p>
    <w:p w14:paraId="2B5EE106" w14:textId="77777777" w:rsidR="00DC6785" w:rsidRPr="006873F1" w:rsidRDefault="00DC6785" w:rsidP="003A7A8A">
      <w:pPr>
        <w:pStyle w:val="NoSpacing"/>
        <w:ind w:firstLine="360"/>
        <w:rPr>
          <w:rFonts w:ascii="Arial" w:hAnsi="Arial" w:cs="Arial"/>
          <w:b/>
          <w:szCs w:val="20"/>
        </w:rPr>
      </w:pPr>
      <w:r w:rsidRPr="006873F1">
        <w:rPr>
          <w:rFonts w:ascii="Arial" w:hAnsi="Arial" w:cs="Arial"/>
          <w:b/>
          <w:szCs w:val="20"/>
        </w:rPr>
        <w:t>Part 2</w:t>
      </w:r>
    </w:p>
    <w:p w14:paraId="383D410C" w14:textId="068660A3" w:rsidR="007B1A77" w:rsidRPr="006873F1" w:rsidRDefault="00DC6785" w:rsidP="00331F20">
      <w:pPr>
        <w:pStyle w:val="NoSpacing"/>
        <w:numPr>
          <w:ilvl w:val="0"/>
          <w:numId w:val="34"/>
        </w:numPr>
        <w:rPr>
          <w:rFonts w:ascii="Arial" w:hAnsi="Arial" w:cs="Arial"/>
          <w:sz w:val="20"/>
          <w:szCs w:val="20"/>
        </w:rPr>
      </w:pPr>
      <w:r w:rsidRPr="006873F1">
        <w:rPr>
          <w:rFonts w:ascii="Arial" w:hAnsi="Arial" w:cs="Arial"/>
          <w:sz w:val="20"/>
          <w:szCs w:val="20"/>
        </w:rPr>
        <w:t>Form 8889, Part II, is used by taxpayers to report distributions from an HSA.</w:t>
      </w:r>
    </w:p>
    <w:p w14:paraId="20F53411" w14:textId="5B738518" w:rsidR="007B1A77" w:rsidRPr="006873F1" w:rsidRDefault="00DC6785" w:rsidP="00A43331">
      <w:pPr>
        <w:pStyle w:val="NoSpacing"/>
        <w:numPr>
          <w:ilvl w:val="0"/>
          <w:numId w:val="34"/>
        </w:numPr>
        <w:rPr>
          <w:rFonts w:ascii="Arial" w:hAnsi="Arial" w:cs="Arial"/>
          <w:sz w:val="20"/>
          <w:szCs w:val="20"/>
        </w:rPr>
      </w:pPr>
      <w:r w:rsidRPr="006873F1">
        <w:rPr>
          <w:rFonts w:ascii="Arial" w:hAnsi="Arial" w:cs="Arial"/>
          <w:sz w:val="20"/>
          <w:szCs w:val="20"/>
        </w:rPr>
        <w:t xml:space="preserve">Form 1099-SA reports distributions to a taxpayer. Box 5 will indicate whether the distribution is from an HSA, Archer MSA, or a Medicare Advantage MSA. The code in Form 1099-SA, box 3, identifies the distribution the taxpayer received. Code 1 is a normal distribution. Refer to Form 1099-SA for an explanation of the other codes. </w:t>
      </w:r>
    </w:p>
    <w:p w14:paraId="2B5EE109" w14:textId="4AF523E4" w:rsidR="00DC6785" w:rsidRPr="006873F1" w:rsidRDefault="00DC6785" w:rsidP="003A7A8A">
      <w:pPr>
        <w:pStyle w:val="NoSpacing"/>
        <w:numPr>
          <w:ilvl w:val="0"/>
          <w:numId w:val="34"/>
        </w:numPr>
        <w:rPr>
          <w:rFonts w:ascii="Arial" w:hAnsi="Arial" w:cs="Arial"/>
          <w:sz w:val="20"/>
          <w:szCs w:val="20"/>
        </w:rPr>
      </w:pPr>
      <w:r w:rsidRPr="006873F1">
        <w:rPr>
          <w:rFonts w:ascii="Arial" w:hAnsi="Arial" w:cs="Arial"/>
          <w:sz w:val="20"/>
          <w:szCs w:val="20"/>
        </w:rPr>
        <w:t xml:space="preserve">If distributions are received for reasons other than qualified medical expenses, the amount withdrawn will be included in income and reported on Form 1040, line 21. The additional tax on distributions not used for qualified medical expenses is 20%. See </w:t>
      </w:r>
      <w:r w:rsidR="000C5C1F" w:rsidRPr="006873F1">
        <w:rPr>
          <w:rFonts w:ascii="Arial" w:hAnsi="Arial" w:cs="Arial"/>
          <w:sz w:val="20"/>
          <w:szCs w:val="20"/>
        </w:rPr>
        <w:t>IRS Pub. 969</w:t>
      </w:r>
      <w:r w:rsidRPr="006873F1">
        <w:rPr>
          <w:rFonts w:ascii="Arial" w:hAnsi="Arial" w:cs="Arial"/>
          <w:sz w:val="20"/>
          <w:szCs w:val="20"/>
        </w:rPr>
        <w:t xml:space="preserve"> for exceptions to the additional tax. This tax is computed on Form 8889 and reported on Form 1040</w:t>
      </w:r>
      <w:r w:rsidR="003A7A8A" w:rsidRPr="006873F1">
        <w:rPr>
          <w:rFonts w:ascii="Arial" w:hAnsi="Arial" w:cs="Arial"/>
          <w:sz w:val="20"/>
          <w:szCs w:val="20"/>
        </w:rPr>
        <w:t xml:space="preserve"> </w:t>
      </w:r>
      <w:r w:rsidR="003A7A8A" w:rsidRPr="00CB779B">
        <w:rPr>
          <w:rFonts w:ascii="Arial" w:hAnsi="Arial" w:cs="Arial"/>
          <w:sz w:val="20"/>
          <w:szCs w:val="20"/>
          <w:highlight w:val="yellow"/>
        </w:rPr>
        <w:t>line 21</w:t>
      </w:r>
      <w:r w:rsidRPr="00CB779B">
        <w:rPr>
          <w:rFonts w:ascii="Arial" w:hAnsi="Arial" w:cs="Arial"/>
          <w:sz w:val="20"/>
          <w:szCs w:val="20"/>
          <w:highlight w:val="yellow"/>
        </w:rPr>
        <w:t>.</w:t>
      </w:r>
    </w:p>
    <w:p w14:paraId="0C61BFC9" w14:textId="1388934C" w:rsidR="001E46F4" w:rsidRPr="006873F1" w:rsidRDefault="001E46F4" w:rsidP="001E46F4">
      <w:pPr>
        <w:pStyle w:val="NoSpacing"/>
        <w:numPr>
          <w:ilvl w:val="0"/>
          <w:numId w:val="34"/>
        </w:numPr>
        <w:rPr>
          <w:rFonts w:ascii="Arial" w:hAnsi="Arial" w:cs="Arial"/>
          <w:sz w:val="20"/>
          <w:szCs w:val="20"/>
        </w:rPr>
      </w:pPr>
      <w:r w:rsidRPr="006873F1">
        <w:rPr>
          <w:rFonts w:ascii="Arial" w:hAnsi="Arial" w:cs="Arial"/>
          <w:sz w:val="20"/>
          <w:szCs w:val="20"/>
        </w:rPr>
        <w:t xml:space="preserve">Taxpayers do not have to take distributions from their HSA each </w:t>
      </w:r>
      <w:r w:rsidR="006873F1" w:rsidRPr="006873F1">
        <w:rPr>
          <w:rFonts w:ascii="Arial" w:hAnsi="Arial" w:cs="Arial"/>
          <w:sz w:val="20"/>
          <w:szCs w:val="20"/>
        </w:rPr>
        <w:t>year.</w:t>
      </w:r>
    </w:p>
    <w:p w14:paraId="053DAAFD" w14:textId="670A6B40" w:rsidR="001E46F4" w:rsidRPr="004139D3" w:rsidRDefault="001E46F4" w:rsidP="004139D3">
      <w:pPr>
        <w:numPr>
          <w:ilvl w:val="0"/>
          <w:numId w:val="34"/>
        </w:numPr>
        <w:rPr>
          <w:rFonts w:ascii="Arial" w:hAnsi="Arial" w:cs="Arial"/>
          <w:sz w:val="20"/>
          <w:szCs w:val="20"/>
        </w:rPr>
      </w:pPr>
      <w:r w:rsidRPr="004139D3">
        <w:rPr>
          <w:rFonts w:ascii="Arial" w:hAnsi="Arial" w:cs="Arial"/>
          <w:sz w:val="20"/>
          <w:szCs w:val="20"/>
        </w:rPr>
        <w:t xml:space="preserve">Amounts entered on Form 8889 are automatically carried over to the applicable lines of Form 1040. The amount of HSA distributions not used for qualified medical expenses will carry over to 1040 </w:t>
      </w:r>
      <w:r w:rsidR="004139D3" w:rsidRPr="004139D3">
        <w:rPr>
          <w:rFonts w:ascii="Arial" w:hAnsi="Arial" w:cs="Arial"/>
          <w:sz w:val="20"/>
          <w:szCs w:val="20"/>
        </w:rPr>
        <w:t>line 21.</w:t>
      </w:r>
    </w:p>
    <w:p w14:paraId="29D570D9" w14:textId="77777777" w:rsidR="001E46F4" w:rsidRPr="006873F1" w:rsidRDefault="001E46F4" w:rsidP="001E46F4">
      <w:pPr>
        <w:ind w:left="360"/>
        <w:rPr>
          <w:rFonts w:ascii="Arial" w:hAnsi="Arial" w:cs="Arial"/>
          <w:sz w:val="20"/>
          <w:szCs w:val="20"/>
        </w:rPr>
      </w:pPr>
    </w:p>
    <w:p w14:paraId="34A06EA6" w14:textId="77777777" w:rsidR="00216FA2" w:rsidRPr="006873F1" w:rsidRDefault="00216FA2" w:rsidP="001E46F4">
      <w:pPr>
        <w:pStyle w:val="NoSpacing"/>
        <w:ind w:left="360"/>
        <w:rPr>
          <w:rFonts w:ascii="Arial" w:hAnsi="Arial" w:cs="Arial"/>
          <w:sz w:val="20"/>
          <w:szCs w:val="20"/>
        </w:rPr>
      </w:pPr>
    </w:p>
    <w:p w14:paraId="09C1B338" w14:textId="670527CF" w:rsidR="00216FA2" w:rsidRPr="00DF7838" w:rsidRDefault="00216FA2" w:rsidP="001E46F4">
      <w:pPr>
        <w:pStyle w:val="NoSpacing"/>
        <w:ind w:left="360"/>
        <w:rPr>
          <w:rFonts w:ascii="Arial" w:hAnsi="Arial" w:cs="Arial"/>
          <w:b/>
          <w:sz w:val="20"/>
          <w:szCs w:val="20"/>
        </w:rPr>
      </w:pPr>
      <w:r w:rsidRPr="00DF7838">
        <w:rPr>
          <w:rFonts w:ascii="Arial" w:hAnsi="Arial" w:cs="Arial"/>
          <w:b/>
          <w:sz w:val="20"/>
          <w:szCs w:val="20"/>
        </w:rPr>
        <w:t>NOTE: HSA distributions should NOT be included on Schedule A.</w:t>
      </w:r>
    </w:p>
    <w:p w14:paraId="05EE0669" w14:textId="77777777" w:rsidR="006873F1" w:rsidRPr="006873F1" w:rsidRDefault="006873F1" w:rsidP="00CB6B9E">
      <w:pPr>
        <w:pStyle w:val="NoSpacing"/>
        <w:rPr>
          <w:rFonts w:ascii="Arial" w:hAnsi="Arial" w:cs="Arial"/>
          <w:b/>
          <w:sz w:val="20"/>
          <w:szCs w:val="20"/>
        </w:rPr>
      </w:pPr>
    </w:p>
    <w:p w14:paraId="2B5EE10B" w14:textId="75AB843A" w:rsidR="00F232B5" w:rsidRPr="006873F1" w:rsidRDefault="006873F1" w:rsidP="006873F1">
      <w:pPr>
        <w:pStyle w:val="NoSpacing"/>
        <w:rPr>
          <w:rFonts w:ascii="Arial" w:hAnsi="Arial" w:cs="Arial"/>
          <w:b/>
        </w:rPr>
      </w:pPr>
      <w:r w:rsidRPr="006873F1">
        <w:rPr>
          <w:rFonts w:ascii="Arial" w:hAnsi="Arial" w:cs="Arial"/>
          <w:b/>
        </w:rPr>
        <w:t xml:space="preserve">      </w:t>
      </w:r>
      <w:r w:rsidR="00F232B5" w:rsidRPr="006873F1">
        <w:rPr>
          <w:rFonts w:ascii="Arial" w:hAnsi="Arial" w:cs="Arial"/>
          <w:b/>
        </w:rPr>
        <w:t xml:space="preserve">Part 3 </w:t>
      </w:r>
    </w:p>
    <w:p w14:paraId="2B5EE10C" w14:textId="41371B10" w:rsidR="00F232B5" w:rsidRDefault="00F232B5" w:rsidP="001E46F4">
      <w:pPr>
        <w:pStyle w:val="NoSpacing"/>
        <w:ind w:firstLine="720"/>
        <w:rPr>
          <w:rFonts w:ascii="Arial" w:hAnsi="Arial" w:cs="Arial"/>
          <w:sz w:val="20"/>
          <w:szCs w:val="20"/>
        </w:rPr>
      </w:pPr>
      <w:r w:rsidRPr="006873F1">
        <w:rPr>
          <w:rFonts w:ascii="Arial" w:hAnsi="Arial" w:cs="Arial"/>
          <w:sz w:val="20"/>
          <w:szCs w:val="20"/>
        </w:rPr>
        <w:t>Out of Scope</w:t>
      </w:r>
    </w:p>
    <w:p w14:paraId="7A161099" w14:textId="48592DEB" w:rsidR="00FF2D6C" w:rsidRDefault="00FF2D6C" w:rsidP="001E46F4">
      <w:pPr>
        <w:pStyle w:val="NoSpacing"/>
        <w:ind w:firstLine="720"/>
        <w:rPr>
          <w:rFonts w:ascii="Arial" w:hAnsi="Arial" w:cs="Arial"/>
          <w:sz w:val="20"/>
          <w:szCs w:val="20"/>
        </w:rPr>
      </w:pPr>
    </w:p>
    <w:p w14:paraId="6B78D9A5" w14:textId="43BCDA99" w:rsidR="00E96F87" w:rsidRPr="006873F1" w:rsidRDefault="001F7483" w:rsidP="007B1A77">
      <w:pPr>
        <w:pStyle w:val="NoSpacing"/>
        <w:rPr>
          <w:rFonts w:ascii="Arial" w:hAnsi="Arial" w:cs="Arial"/>
          <w:b/>
        </w:rPr>
      </w:pPr>
      <w:r w:rsidRPr="006873F1">
        <w:rPr>
          <w:rFonts w:ascii="Arial" w:hAnsi="Arial" w:cs="Arial"/>
          <w:b/>
        </w:rPr>
        <w:t>Completing Form 8889</w:t>
      </w:r>
    </w:p>
    <w:p w14:paraId="3F1AF0CE" w14:textId="77777777" w:rsidR="001F7483" w:rsidRPr="006873F1" w:rsidRDefault="001F7483" w:rsidP="007B1A77">
      <w:pPr>
        <w:pStyle w:val="NoSpacing"/>
        <w:rPr>
          <w:rFonts w:ascii="Arial" w:hAnsi="Arial" w:cs="Arial"/>
          <w:b/>
        </w:rPr>
      </w:pPr>
    </w:p>
    <w:p w14:paraId="20A0E157" w14:textId="7D8EDA8D" w:rsidR="001F7483" w:rsidRDefault="001F7483" w:rsidP="007B1A77">
      <w:pPr>
        <w:pStyle w:val="NoSpacing"/>
        <w:rPr>
          <w:rFonts w:ascii="Arial" w:hAnsi="Arial" w:cs="Arial"/>
          <w:sz w:val="20"/>
          <w:szCs w:val="20"/>
        </w:rPr>
      </w:pPr>
      <w:r w:rsidRPr="006873F1">
        <w:rPr>
          <w:rFonts w:ascii="Arial" w:hAnsi="Arial" w:cs="Arial"/>
          <w:sz w:val="20"/>
          <w:szCs w:val="20"/>
        </w:rPr>
        <w:t>Top of F</w:t>
      </w:r>
      <w:r w:rsidR="004139D3">
        <w:rPr>
          <w:rFonts w:ascii="Arial" w:hAnsi="Arial" w:cs="Arial"/>
          <w:sz w:val="20"/>
          <w:szCs w:val="20"/>
        </w:rPr>
        <w:t xml:space="preserve">orm – Check Taxpayer or Spouse </w:t>
      </w:r>
    </w:p>
    <w:p w14:paraId="6C6352F9" w14:textId="77777777" w:rsidR="004139D3" w:rsidRPr="006873F1" w:rsidRDefault="004139D3" w:rsidP="007B1A77">
      <w:pPr>
        <w:pStyle w:val="NoSpacing"/>
        <w:rPr>
          <w:rFonts w:ascii="Arial" w:hAnsi="Arial" w:cs="Arial"/>
          <w:sz w:val="20"/>
          <w:szCs w:val="20"/>
        </w:rPr>
      </w:pPr>
    </w:p>
    <w:p w14:paraId="0CE0ECF3" w14:textId="2BEED688" w:rsidR="00231C17" w:rsidRPr="006873F1" w:rsidRDefault="00231C17" w:rsidP="007B1A77">
      <w:pPr>
        <w:pStyle w:val="NoSpacing"/>
        <w:rPr>
          <w:rFonts w:ascii="Arial" w:hAnsi="Arial" w:cs="Arial"/>
          <w:b/>
          <w:sz w:val="20"/>
          <w:szCs w:val="20"/>
        </w:rPr>
      </w:pPr>
      <w:r w:rsidRPr="006873F1">
        <w:rPr>
          <w:rFonts w:ascii="Arial" w:hAnsi="Arial" w:cs="Arial"/>
          <w:b/>
          <w:sz w:val="20"/>
          <w:szCs w:val="20"/>
        </w:rPr>
        <w:t>Part 1 Contributions</w:t>
      </w:r>
    </w:p>
    <w:p w14:paraId="264472E7" w14:textId="77777777" w:rsidR="00B32DE6" w:rsidRPr="006873F1" w:rsidRDefault="00B32DE6" w:rsidP="007B1A77">
      <w:pPr>
        <w:pStyle w:val="NoSpacing"/>
        <w:rPr>
          <w:rFonts w:ascii="Arial" w:hAnsi="Arial" w:cs="Arial"/>
          <w:b/>
          <w:sz w:val="20"/>
          <w:szCs w:val="20"/>
        </w:rPr>
      </w:pPr>
    </w:p>
    <w:p w14:paraId="34C2370F" w14:textId="4EE08BAF" w:rsidR="001F7483" w:rsidRDefault="00D82F86" w:rsidP="007B1A77">
      <w:pPr>
        <w:pStyle w:val="NoSpacing"/>
        <w:rPr>
          <w:rFonts w:ascii="Arial" w:hAnsi="Arial" w:cs="Arial"/>
          <w:sz w:val="20"/>
          <w:szCs w:val="20"/>
        </w:rPr>
      </w:pPr>
      <w:r w:rsidRPr="00D82F86">
        <w:rPr>
          <w:rFonts w:ascii="Arial" w:hAnsi="Arial" w:cs="Arial"/>
          <w:b/>
          <w:sz w:val="20"/>
          <w:szCs w:val="20"/>
        </w:rPr>
        <w:t>Step 1</w:t>
      </w:r>
      <w:r w:rsidR="001F7483" w:rsidRPr="006873F1">
        <w:rPr>
          <w:rFonts w:ascii="Arial" w:hAnsi="Arial" w:cs="Arial"/>
          <w:sz w:val="20"/>
          <w:szCs w:val="20"/>
        </w:rPr>
        <w:t xml:space="preserve"> – Ask the taxpayer is their </w:t>
      </w:r>
      <w:r w:rsidR="00CB6B9E" w:rsidRPr="006873F1">
        <w:rPr>
          <w:rFonts w:ascii="Arial" w:hAnsi="Arial" w:cs="Arial"/>
          <w:sz w:val="20"/>
          <w:szCs w:val="20"/>
        </w:rPr>
        <w:t>HSA</w:t>
      </w:r>
      <w:r w:rsidR="001F7483" w:rsidRPr="006873F1">
        <w:rPr>
          <w:rFonts w:ascii="Arial" w:hAnsi="Arial" w:cs="Arial"/>
          <w:sz w:val="20"/>
          <w:szCs w:val="20"/>
        </w:rPr>
        <w:t xml:space="preserve"> is Self only or Family and </w:t>
      </w:r>
      <w:r>
        <w:rPr>
          <w:rFonts w:ascii="Arial" w:hAnsi="Arial" w:cs="Arial"/>
          <w:sz w:val="20"/>
          <w:szCs w:val="20"/>
        </w:rPr>
        <w:t>select from the drop down menu.</w:t>
      </w:r>
    </w:p>
    <w:p w14:paraId="5A2A73C3" w14:textId="61C52371" w:rsidR="00D82F86" w:rsidRDefault="00D82F86" w:rsidP="007B1A77">
      <w:pPr>
        <w:pStyle w:val="NoSpacing"/>
        <w:rPr>
          <w:rFonts w:ascii="Arial" w:hAnsi="Arial" w:cs="Arial"/>
          <w:sz w:val="20"/>
          <w:szCs w:val="20"/>
        </w:rPr>
      </w:pPr>
    </w:p>
    <w:p w14:paraId="62ED8C07" w14:textId="1B8ED5F2" w:rsidR="00D82F86" w:rsidRDefault="00D82F86" w:rsidP="007B1A77">
      <w:pPr>
        <w:pStyle w:val="NoSpacing"/>
        <w:rPr>
          <w:rFonts w:ascii="Arial" w:hAnsi="Arial" w:cs="Arial"/>
          <w:sz w:val="20"/>
          <w:szCs w:val="20"/>
        </w:rPr>
      </w:pPr>
      <w:r w:rsidRPr="00D82F86">
        <w:rPr>
          <w:rFonts w:ascii="Arial" w:hAnsi="Arial" w:cs="Arial"/>
          <w:b/>
          <w:sz w:val="20"/>
          <w:szCs w:val="20"/>
        </w:rPr>
        <w:t>Step 2</w:t>
      </w:r>
      <w:r>
        <w:rPr>
          <w:rFonts w:ascii="Arial" w:hAnsi="Arial" w:cs="Arial"/>
          <w:sz w:val="20"/>
          <w:szCs w:val="20"/>
        </w:rPr>
        <w:t xml:space="preserve"> – Check box if you and your spouse have separate HSAs</w:t>
      </w:r>
    </w:p>
    <w:p w14:paraId="51B27024" w14:textId="78597245" w:rsidR="00D82F86" w:rsidRDefault="00D82F86" w:rsidP="007B1A77">
      <w:pPr>
        <w:pStyle w:val="NoSpacing"/>
        <w:rPr>
          <w:rFonts w:ascii="Arial" w:hAnsi="Arial" w:cs="Arial"/>
          <w:sz w:val="20"/>
          <w:szCs w:val="20"/>
        </w:rPr>
      </w:pPr>
    </w:p>
    <w:p w14:paraId="0A86168D" w14:textId="3974F73E" w:rsidR="001F7483" w:rsidRPr="006873F1" w:rsidRDefault="00D82F86" w:rsidP="007B1A77">
      <w:pPr>
        <w:pStyle w:val="NoSpacing"/>
        <w:rPr>
          <w:rFonts w:ascii="Arial" w:hAnsi="Arial" w:cs="Arial"/>
          <w:sz w:val="20"/>
          <w:szCs w:val="20"/>
        </w:rPr>
      </w:pPr>
      <w:r w:rsidRPr="00D82F86">
        <w:rPr>
          <w:rFonts w:ascii="Arial" w:hAnsi="Arial" w:cs="Arial"/>
          <w:b/>
          <w:sz w:val="20"/>
          <w:szCs w:val="20"/>
        </w:rPr>
        <w:t>Step 3</w:t>
      </w:r>
      <w:r w:rsidR="001F7483" w:rsidRPr="006873F1">
        <w:rPr>
          <w:rFonts w:ascii="Arial" w:hAnsi="Arial" w:cs="Arial"/>
          <w:sz w:val="20"/>
          <w:szCs w:val="20"/>
        </w:rPr>
        <w:t xml:space="preserve"> – Enter </w:t>
      </w:r>
      <w:r w:rsidR="00506688" w:rsidRPr="006873F1">
        <w:rPr>
          <w:rFonts w:ascii="Arial" w:hAnsi="Arial" w:cs="Arial"/>
          <w:sz w:val="20"/>
          <w:szCs w:val="20"/>
        </w:rPr>
        <w:t>all</w:t>
      </w:r>
      <w:r w:rsidR="001F7483" w:rsidRPr="006873F1">
        <w:rPr>
          <w:rFonts w:ascii="Arial" w:hAnsi="Arial" w:cs="Arial"/>
          <w:sz w:val="20"/>
          <w:szCs w:val="20"/>
        </w:rPr>
        <w:t xml:space="preserve"> the employee’s contributions includin</w:t>
      </w:r>
      <w:r w:rsidR="003E0367" w:rsidRPr="006873F1">
        <w:rPr>
          <w:rFonts w:ascii="Arial" w:hAnsi="Arial" w:cs="Arial"/>
          <w:sz w:val="20"/>
          <w:szCs w:val="20"/>
        </w:rPr>
        <w:t>g those made from 1/1/</w:t>
      </w:r>
      <w:r w:rsidR="00CB779B">
        <w:rPr>
          <w:rFonts w:ascii="Arial" w:hAnsi="Arial" w:cs="Arial"/>
          <w:sz w:val="20"/>
          <w:szCs w:val="20"/>
        </w:rPr>
        <w:t>17</w:t>
      </w:r>
      <w:bookmarkStart w:id="0" w:name="_GoBack"/>
      <w:bookmarkEnd w:id="0"/>
      <w:r w:rsidR="00CB779B">
        <w:rPr>
          <w:rFonts w:ascii="Arial" w:hAnsi="Arial" w:cs="Arial"/>
          <w:sz w:val="20"/>
          <w:szCs w:val="20"/>
        </w:rPr>
        <w:t xml:space="preserve"> to 4/15/17. </w:t>
      </w:r>
      <w:r>
        <w:rPr>
          <w:rFonts w:ascii="Arial" w:hAnsi="Arial" w:cs="Arial"/>
          <w:sz w:val="20"/>
          <w:szCs w:val="20"/>
        </w:rPr>
        <w:t>that were for 2016</w:t>
      </w:r>
      <w:r w:rsidR="001F7483" w:rsidRPr="006873F1">
        <w:rPr>
          <w:rFonts w:ascii="Arial" w:hAnsi="Arial" w:cs="Arial"/>
          <w:sz w:val="20"/>
          <w:szCs w:val="20"/>
        </w:rPr>
        <w:t>.</w:t>
      </w:r>
      <w:r w:rsidR="00C577FA" w:rsidRPr="006873F1">
        <w:rPr>
          <w:rFonts w:ascii="Arial" w:hAnsi="Arial" w:cs="Arial"/>
          <w:sz w:val="20"/>
          <w:szCs w:val="20"/>
        </w:rPr>
        <w:t xml:space="preserve">  If the taxpayer has not yet received Form 5498-SA, they need to tell you the amount of their contribution. </w:t>
      </w:r>
      <w:r w:rsidR="003E0367" w:rsidRPr="006873F1">
        <w:rPr>
          <w:rFonts w:ascii="Arial" w:hAnsi="Arial" w:cs="Arial"/>
          <w:sz w:val="20"/>
          <w:szCs w:val="20"/>
        </w:rPr>
        <w:t xml:space="preserve">Do not include employer contributions, contributions through a cafeteria plan, or rollovers. </w:t>
      </w:r>
    </w:p>
    <w:p w14:paraId="565039D0" w14:textId="77777777" w:rsidR="001F7483" w:rsidRPr="006873F1" w:rsidRDefault="001F7483" w:rsidP="007B1A77">
      <w:pPr>
        <w:pStyle w:val="NoSpacing"/>
        <w:rPr>
          <w:rFonts w:ascii="Arial" w:hAnsi="Arial" w:cs="Arial"/>
          <w:sz w:val="20"/>
          <w:szCs w:val="20"/>
        </w:rPr>
      </w:pPr>
    </w:p>
    <w:p w14:paraId="07BC17AD" w14:textId="13EC882A" w:rsidR="001F7483" w:rsidRPr="006873F1" w:rsidRDefault="00D82F86" w:rsidP="007B1A77">
      <w:pPr>
        <w:pStyle w:val="NoSpacing"/>
        <w:rPr>
          <w:rFonts w:ascii="Arial" w:hAnsi="Arial" w:cs="Arial"/>
          <w:sz w:val="20"/>
          <w:szCs w:val="20"/>
        </w:rPr>
      </w:pPr>
      <w:r w:rsidRPr="00D82F86">
        <w:rPr>
          <w:rFonts w:ascii="Arial" w:hAnsi="Arial" w:cs="Arial"/>
          <w:b/>
          <w:sz w:val="20"/>
          <w:szCs w:val="20"/>
        </w:rPr>
        <w:t>Step 4</w:t>
      </w:r>
      <w:r>
        <w:rPr>
          <w:rFonts w:ascii="Arial" w:hAnsi="Arial" w:cs="Arial"/>
          <w:sz w:val="20"/>
          <w:szCs w:val="20"/>
        </w:rPr>
        <w:t xml:space="preserve"> – Number of months TP or SP were eligible individuals.  Use </w:t>
      </w:r>
      <w:r w:rsidR="005C2D6E">
        <w:rPr>
          <w:rFonts w:ascii="Arial" w:hAnsi="Arial" w:cs="Arial"/>
          <w:sz w:val="20"/>
          <w:szCs w:val="20"/>
        </w:rPr>
        <w:t xml:space="preserve">“Last Month Rule” or “Sum of monthly contribution limits rule” for partial year.  See above. </w:t>
      </w:r>
    </w:p>
    <w:p w14:paraId="54E3F8C2" w14:textId="77777777" w:rsidR="00D177F8" w:rsidRPr="006873F1" w:rsidRDefault="00D177F8" w:rsidP="007B1A77">
      <w:pPr>
        <w:pStyle w:val="NoSpacing"/>
        <w:rPr>
          <w:rFonts w:ascii="Arial" w:hAnsi="Arial" w:cs="Arial"/>
          <w:sz w:val="20"/>
          <w:szCs w:val="20"/>
        </w:rPr>
      </w:pPr>
    </w:p>
    <w:p w14:paraId="48CB0896" w14:textId="029B2A6D" w:rsidR="00D177F8" w:rsidRPr="006873F1" w:rsidRDefault="005C2D6E" w:rsidP="007B1A77">
      <w:pPr>
        <w:pStyle w:val="NoSpacing"/>
        <w:rPr>
          <w:rFonts w:ascii="Arial" w:hAnsi="Arial" w:cs="Arial"/>
          <w:sz w:val="20"/>
          <w:szCs w:val="20"/>
        </w:rPr>
      </w:pPr>
      <w:r w:rsidRPr="005C2D6E">
        <w:rPr>
          <w:rFonts w:ascii="Arial" w:hAnsi="Arial" w:cs="Arial"/>
          <w:b/>
          <w:sz w:val="20"/>
          <w:szCs w:val="20"/>
        </w:rPr>
        <w:t>Step 5</w:t>
      </w:r>
      <w:r w:rsidR="00D177F8" w:rsidRPr="006873F1">
        <w:rPr>
          <w:rFonts w:ascii="Arial" w:hAnsi="Arial" w:cs="Arial"/>
          <w:sz w:val="20"/>
          <w:szCs w:val="20"/>
        </w:rPr>
        <w:t xml:space="preserve"> – Out of scope – If the taxpayer has an Archer MSA the entire return is out of scope</w:t>
      </w:r>
    </w:p>
    <w:p w14:paraId="50EA1335" w14:textId="77777777" w:rsidR="00D177F8" w:rsidRPr="006873F1" w:rsidRDefault="00D177F8" w:rsidP="007B1A77">
      <w:pPr>
        <w:pStyle w:val="NoSpacing"/>
        <w:rPr>
          <w:rFonts w:ascii="Arial" w:hAnsi="Arial" w:cs="Arial"/>
          <w:sz w:val="20"/>
          <w:szCs w:val="20"/>
        </w:rPr>
      </w:pPr>
    </w:p>
    <w:p w14:paraId="08B66D88" w14:textId="4394D756" w:rsidR="00D177F8" w:rsidRDefault="005C2D6E" w:rsidP="007B1A77">
      <w:pPr>
        <w:pStyle w:val="NoSpacing"/>
        <w:rPr>
          <w:rFonts w:ascii="Arial" w:hAnsi="Arial" w:cs="Arial"/>
          <w:sz w:val="20"/>
          <w:szCs w:val="20"/>
        </w:rPr>
      </w:pPr>
      <w:r w:rsidRPr="005C2D6E">
        <w:rPr>
          <w:rFonts w:ascii="Arial" w:hAnsi="Arial" w:cs="Arial"/>
          <w:b/>
          <w:sz w:val="20"/>
          <w:szCs w:val="20"/>
        </w:rPr>
        <w:t>Step 6</w:t>
      </w:r>
      <w:r>
        <w:rPr>
          <w:rFonts w:ascii="Arial" w:hAnsi="Arial" w:cs="Arial"/>
          <w:sz w:val="20"/>
          <w:szCs w:val="20"/>
        </w:rPr>
        <w:t xml:space="preserve"> – Employer contributions for 2016.  </w:t>
      </w:r>
      <w:r w:rsidRPr="005C2D6E">
        <w:rPr>
          <w:rFonts w:ascii="Arial" w:hAnsi="Arial" w:cs="Arial"/>
          <w:b/>
          <w:sz w:val="20"/>
          <w:szCs w:val="20"/>
        </w:rPr>
        <w:t>Do not include amounts entered in the W-2, Box 12, Code W.</w:t>
      </w:r>
      <w:r>
        <w:rPr>
          <w:rFonts w:ascii="Arial" w:hAnsi="Arial" w:cs="Arial"/>
          <w:sz w:val="20"/>
          <w:szCs w:val="20"/>
        </w:rPr>
        <w:t xml:space="preserve">  TaxSlayer will automatically pull amounts from your W-2. </w:t>
      </w:r>
    </w:p>
    <w:p w14:paraId="4015C5F3" w14:textId="1B68A5E8" w:rsidR="00710B7B" w:rsidRDefault="00710B7B" w:rsidP="007B1A77">
      <w:pPr>
        <w:pStyle w:val="NoSpacing"/>
        <w:rPr>
          <w:rFonts w:ascii="Arial" w:hAnsi="Arial" w:cs="Arial"/>
          <w:sz w:val="20"/>
          <w:szCs w:val="20"/>
        </w:rPr>
      </w:pPr>
    </w:p>
    <w:p w14:paraId="18B18768" w14:textId="3A6B3A69" w:rsidR="00710B7B" w:rsidRDefault="00710B7B" w:rsidP="007B1A77">
      <w:pPr>
        <w:pStyle w:val="NoSpacing"/>
        <w:rPr>
          <w:rFonts w:ascii="Arial" w:hAnsi="Arial" w:cs="Arial"/>
          <w:sz w:val="20"/>
          <w:szCs w:val="20"/>
        </w:rPr>
      </w:pPr>
      <w:r w:rsidRPr="00710B7B">
        <w:rPr>
          <w:rFonts w:ascii="Arial" w:hAnsi="Arial" w:cs="Arial"/>
          <w:b/>
          <w:sz w:val="20"/>
          <w:szCs w:val="20"/>
        </w:rPr>
        <w:t>Step 7</w:t>
      </w:r>
      <w:r>
        <w:rPr>
          <w:rFonts w:ascii="Arial" w:hAnsi="Arial" w:cs="Arial"/>
          <w:sz w:val="20"/>
          <w:szCs w:val="20"/>
        </w:rPr>
        <w:t xml:space="preserve"> - </w:t>
      </w:r>
    </w:p>
    <w:p w14:paraId="6D283056" w14:textId="5F031DF2" w:rsidR="005C2D6E" w:rsidRDefault="005C2D6E" w:rsidP="007B1A77">
      <w:pPr>
        <w:pStyle w:val="NoSpacing"/>
        <w:rPr>
          <w:rFonts w:ascii="Arial" w:hAnsi="Arial" w:cs="Arial"/>
          <w:sz w:val="20"/>
          <w:szCs w:val="20"/>
        </w:rPr>
      </w:pPr>
    </w:p>
    <w:p w14:paraId="15A0C0D5" w14:textId="6076B934" w:rsidR="005C2D6E" w:rsidRPr="005C2D6E" w:rsidRDefault="005C2D6E" w:rsidP="007B1A77">
      <w:pPr>
        <w:pStyle w:val="NoSpacing"/>
        <w:rPr>
          <w:rFonts w:ascii="Arial" w:hAnsi="Arial" w:cs="Arial"/>
          <w:b/>
          <w:sz w:val="20"/>
          <w:szCs w:val="20"/>
        </w:rPr>
      </w:pPr>
      <w:r w:rsidRPr="005C2D6E">
        <w:rPr>
          <w:rFonts w:ascii="Arial" w:hAnsi="Arial" w:cs="Arial"/>
          <w:b/>
          <w:sz w:val="20"/>
          <w:szCs w:val="20"/>
        </w:rPr>
        <w:t>Part 2 Distributions</w:t>
      </w:r>
    </w:p>
    <w:p w14:paraId="166665CE" w14:textId="5D3DD085" w:rsidR="005C2D6E" w:rsidRDefault="005C2D6E" w:rsidP="007B1A77">
      <w:pPr>
        <w:pStyle w:val="NoSpacing"/>
        <w:rPr>
          <w:rFonts w:ascii="Arial" w:hAnsi="Arial" w:cs="Arial"/>
          <w:sz w:val="20"/>
          <w:szCs w:val="20"/>
        </w:rPr>
      </w:pPr>
    </w:p>
    <w:p w14:paraId="5A88269A" w14:textId="05FE74F4" w:rsidR="00231C17" w:rsidRPr="006873F1" w:rsidRDefault="00506688" w:rsidP="007B1A77">
      <w:pPr>
        <w:pStyle w:val="NoSpacing"/>
        <w:rPr>
          <w:rFonts w:ascii="Arial" w:hAnsi="Arial" w:cs="Arial"/>
          <w:sz w:val="20"/>
          <w:szCs w:val="20"/>
        </w:rPr>
      </w:pPr>
      <w:r w:rsidRPr="00506688">
        <w:rPr>
          <w:rFonts w:ascii="Arial" w:hAnsi="Arial" w:cs="Arial"/>
          <w:b/>
          <w:sz w:val="20"/>
          <w:szCs w:val="20"/>
        </w:rPr>
        <w:t>S</w:t>
      </w:r>
      <w:r w:rsidR="00710B7B">
        <w:rPr>
          <w:rFonts w:ascii="Arial" w:hAnsi="Arial" w:cs="Arial"/>
          <w:b/>
          <w:sz w:val="20"/>
          <w:szCs w:val="20"/>
        </w:rPr>
        <w:t>tep 8</w:t>
      </w:r>
      <w:r w:rsidR="00231C17" w:rsidRPr="006873F1">
        <w:rPr>
          <w:rFonts w:ascii="Arial" w:hAnsi="Arial" w:cs="Arial"/>
          <w:sz w:val="20"/>
          <w:szCs w:val="20"/>
        </w:rPr>
        <w:t xml:space="preserve"> – Tota</w:t>
      </w:r>
      <w:r>
        <w:rPr>
          <w:rFonts w:ascii="Arial" w:hAnsi="Arial" w:cs="Arial"/>
          <w:sz w:val="20"/>
          <w:szCs w:val="20"/>
        </w:rPr>
        <w:t>l distributions received in 2016. F</w:t>
      </w:r>
      <w:r w:rsidR="00231C17" w:rsidRPr="006873F1">
        <w:rPr>
          <w:rFonts w:ascii="Arial" w:hAnsi="Arial" w:cs="Arial"/>
          <w:sz w:val="20"/>
          <w:szCs w:val="20"/>
        </w:rPr>
        <w:t>rom form 1099-SA</w:t>
      </w:r>
      <w:r w:rsidR="00C577FA" w:rsidRPr="006873F1">
        <w:rPr>
          <w:rFonts w:ascii="Arial" w:hAnsi="Arial" w:cs="Arial"/>
          <w:sz w:val="20"/>
          <w:szCs w:val="20"/>
        </w:rPr>
        <w:t xml:space="preserve"> </w:t>
      </w:r>
      <w:r>
        <w:rPr>
          <w:rFonts w:ascii="Arial" w:hAnsi="Arial" w:cs="Arial"/>
          <w:sz w:val="20"/>
          <w:szCs w:val="20"/>
        </w:rPr>
        <w:t xml:space="preserve">Box 1 </w:t>
      </w:r>
      <w:r w:rsidR="00C577FA" w:rsidRPr="006873F1">
        <w:rPr>
          <w:rFonts w:ascii="Arial" w:hAnsi="Arial" w:cs="Arial"/>
          <w:sz w:val="20"/>
          <w:szCs w:val="20"/>
        </w:rPr>
        <w:t>with the HSA box checked.  If the HSA box is not checked</w:t>
      </w:r>
      <w:r w:rsidR="00894351" w:rsidRPr="006873F1">
        <w:rPr>
          <w:rFonts w:ascii="Arial" w:hAnsi="Arial" w:cs="Arial"/>
          <w:sz w:val="20"/>
          <w:szCs w:val="20"/>
        </w:rPr>
        <w:t>, the</w:t>
      </w:r>
      <w:r w:rsidR="00C577FA" w:rsidRPr="006873F1">
        <w:rPr>
          <w:rFonts w:ascii="Arial" w:hAnsi="Arial" w:cs="Arial"/>
          <w:sz w:val="20"/>
          <w:szCs w:val="20"/>
        </w:rPr>
        <w:t xml:space="preserve"> return is OUT OF SCOPE. </w:t>
      </w:r>
    </w:p>
    <w:p w14:paraId="51EB4E54" w14:textId="77777777" w:rsidR="000A40B6" w:rsidRPr="006873F1" w:rsidRDefault="000A40B6" w:rsidP="007B1A77">
      <w:pPr>
        <w:pStyle w:val="NoSpacing"/>
        <w:rPr>
          <w:rFonts w:ascii="Arial" w:hAnsi="Arial" w:cs="Arial"/>
          <w:sz w:val="20"/>
          <w:szCs w:val="20"/>
        </w:rPr>
      </w:pPr>
    </w:p>
    <w:p w14:paraId="2B5EE10D" w14:textId="0A1E7632" w:rsidR="00F232B5" w:rsidRDefault="00506688" w:rsidP="007B1A77">
      <w:pPr>
        <w:pStyle w:val="NoSpacing"/>
        <w:rPr>
          <w:rFonts w:ascii="Arial" w:hAnsi="Arial" w:cs="Arial"/>
          <w:sz w:val="20"/>
          <w:szCs w:val="20"/>
        </w:rPr>
      </w:pPr>
      <w:r w:rsidRPr="00506688">
        <w:rPr>
          <w:rFonts w:ascii="Arial" w:hAnsi="Arial" w:cs="Arial"/>
          <w:b/>
          <w:sz w:val="20"/>
          <w:szCs w:val="20"/>
        </w:rPr>
        <w:t>S</w:t>
      </w:r>
      <w:r w:rsidR="00710B7B">
        <w:rPr>
          <w:rFonts w:ascii="Arial" w:hAnsi="Arial" w:cs="Arial"/>
          <w:b/>
          <w:sz w:val="20"/>
          <w:szCs w:val="20"/>
        </w:rPr>
        <w:t>tep 9</w:t>
      </w:r>
      <w:r>
        <w:rPr>
          <w:rFonts w:ascii="Arial" w:hAnsi="Arial" w:cs="Arial"/>
          <w:sz w:val="20"/>
          <w:szCs w:val="20"/>
        </w:rPr>
        <w:t xml:space="preserve"> – Distributions received in 2016 that were used for qualified medical expenses.  Use scratch pad to document.</w:t>
      </w:r>
    </w:p>
    <w:p w14:paraId="4F405097" w14:textId="681D240E" w:rsidR="00506688" w:rsidRDefault="00506688" w:rsidP="007B1A77">
      <w:pPr>
        <w:pStyle w:val="NoSpacing"/>
        <w:rPr>
          <w:rFonts w:ascii="Arial" w:hAnsi="Arial" w:cs="Arial"/>
          <w:sz w:val="20"/>
          <w:szCs w:val="20"/>
        </w:rPr>
      </w:pPr>
    </w:p>
    <w:p w14:paraId="2D0EA343" w14:textId="78044ED5" w:rsidR="00506688" w:rsidRDefault="00710B7B" w:rsidP="007B1A77">
      <w:pPr>
        <w:pStyle w:val="NoSpacing"/>
        <w:rPr>
          <w:rFonts w:ascii="Arial" w:hAnsi="Arial" w:cs="Arial"/>
          <w:sz w:val="20"/>
          <w:szCs w:val="20"/>
        </w:rPr>
      </w:pPr>
      <w:r>
        <w:rPr>
          <w:rFonts w:ascii="Arial" w:hAnsi="Arial" w:cs="Arial"/>
          <w:b/>
          <w:sz w:val="20"/>
          <w:szCs w:val="20"/>
        </w:rPr>
        <w:t>Step 10</w:t>
      </w:r>
      <w:r w:rsidR="00506688">
        <w:rPr>
          <w:rFonts w:ascii="Arial" w:hAnsi="Arial" w:cs="Arial"/>
          <w:sz w:val="20"/>
          <w:szCs w:val="20"/>
        </w:rPr>
        <w:t xml:space="preserve"> -  Distributions received in 2016 that were rolled over into another HSA.  </w:t>
      </w:r>
      <w:r w:rsidR="004139D3">
        <w:rPr>
          <w:rFonts w:ascii="Arial" w:hAnsi="Arial" w:cs="Arial"/>
          <w:sz w:val="20"/>
          <w:szCs w:val="20"/>
        </w:rPr>
        <w:t>Also,</w:t>
      </w:r>
      <w:r w:rsidR="00506688">
        <w:rPr>
          <w:rFonts w:ascii="Arial" w:hAnsi="Arial" w:cs="Arial"/>
          <w:sz w:val="20"/>
          <w:szCs w:val="20"/>
        </w:rPr>
        <w:t xml:space="preserve"> any excess contributions and earning that were withdrawn by the due date of the return. </w:t>
      </w:r>
    </w:p>
    <w:p w14:paraId="1A2C8FBE" w14:textId="50A1E580" w:rsidR="008806C9" w:rsidRDefault="008806C9" w:rsidP="007B1A77">
      <w:pPr>
        <w:pStyle w:val="NoSpacing"/>
        <w:rPr>
          <w:rFonts w:ascii="Arial" w:hAnsi="Arial" w:cs="Arial"/>
          <w:sz w:val="20"/>
          <w:szCs w:val="20"/>
        </w:rPr>
      </w:pPr>
    </w:p>
    <w:p w14:paraId="6DEE4D7E" w14:textId="5299B8D3" w:rsidR="008806C9" w:rsidRDefault="008806C9" w:rsidP="007B1A77">
      <w:pPr>
        <w:pStyle w:val="NoSpacing"/>
        <w:rPr>
          <w:rFonts w:ascii="Arial" w:hAnsi="Arial" w:cs="Arial"/>
          <w:sz w:val="20"/>
          <w:szCs w:val="20"/>
        </w:rPr>
      </w:pPr>
      <w:r w:rsidRPr="008806C9">
        <w:rPr>
          <w:rFonts w:ascii="Arial" w:hAnsi="Arial" w:cs="Arial"/>
          <w:b/>
          <w:sz w:val="20"/>
          <w:szCs w:val="20"/>
        </w:rPr>
        <w:t>Step 11</w:t>
      </w:r>
      <w:r>
        <w:rPr>
          <w:rFonts w:ascii="Arial" w:hAnsi="Arial" w:cs="Arial"/>
          <w:sz w:val="20"/>
          <w:szCs w:val="20"/>
        </w:rPr>
        <w:t xml:space="preserve"> -  Check if you meet exceptions to the 20% tax.  Form 8889 Instructions page 6. Exceptions are:</w:t>
      </w:r>
    </w:p>
    <w:p w14:paraId="28EAD77B" w14:textId="20E08A04"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dies</w:t>
      </w:r>
    </w:p>
    <w:p w14:paraId="611B8A0D" w14:textId="0661E293"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become disabled</w:t>
      </w:r>
    </w:p>
    <w:p w14:paraId="743DDB52" w14:textId="683CD9D2"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turns 65</w:t>
      </w:r>
    </w:p>
    <w:p w14:paraId="63553467" w14:textId="77777777" w:rsidR="00506688" w:rsidRDefault="00506688" w:rsidP="007B1A77">
      <w:pPr>
        <w:pStyle w:val="NoSpacing"/>
        <w:rPr>
          <w:rFonts w:ascii="Arial" w:hAnsi="Arial" w:cs="Arial"/>
          <w:sz w:val="20"/>
          <w:szCs w:val="20"/>
        </w:rPr>
      </w:pPr>
    </w:p>
    <w:p w14:paraId="0A896057" w14:textId="77777777" w:rsidR="00506688" w:rsidRPr="00D9234A" w:rsidRDefault="00506688" w:rsidP="007B1A77">
      <w:pPr>
        <w:pStyle w:val="NoSpacing"/>
        <w:rPr>
          <w:rFonts w:ascii="Arial" w:hAnsi="Arial" w:cs="Arial"/>
          <w:b/>
          <w:sz w:val="20"/>
          <w:szCs w:val="20"/>
        </w:rPr>
      </w:pPr>
      <w:r w:rsidRPr="00D9234A">
        <w:rPr>
          <w:rFonts w:ascii="Arial" w:hAnsi="Arial" w:cs="Arial"/>
          <w:b/>
          <w:sz w:val="20"/>
          <w:szCs w:val="20"/>
        </w:rPr>
        <w:t>Adjustments</w:t>
      </w:r>
    </w:p>
    <w:p w14:paraId="73DF3A93" w14:textId="77777777" w:rsidR="00506688" w:rsidRDefault="00506688" w:rsidP="007B1A77">
      <w:pPr>
        <w:pStyle w:val="NoSpacing"/>
        <w:rPr>
          <w:rFonts w:ascii="Arial" w:hAnsi="Arial" w:cs="Arial"/>
          <w:sz w:val="20"/>
          <w:szCs w:val="20"/>
        </w:rPr>
      </w:pPr>
    </w:p>
    <w:p w14:paraId="433F9996" w14:textId="77777777" w:rsidR="00F97892" w:rsidRDefault="00506688" w:rsidP="007B1A77">
      <w:pPr>
        <w:pStyle w:val="NoSpacing"/>
        <w:rPr>
          <w:rFonts w:ascii="Arial" w:hAnsi="Arial" w:cs="Arial"/>
          <w:b/>
          <w:sz w:val="20"/>
          <w:szCs w:val="20"/>
        </w:rPr>
      </w:pPr>
      <w:r w:rsidRPr="00D9234A">
        <w:rPr>
          <w:rFonts w:ascii="Arial" w:hAnsi="Arial" w:cs="Arial"/>
          <w:b/>
          <w:sz w:val="20"/>
          <w:szCs w:val="20"/>
        </w:rPr>
        <w:t xml:space="preserve"> </w:t>
      </w:r>
      <w:r w:rsidR="00710B7B">
        <w:rPr>
          <w:rFonts w:ascii="Arial" w:hAnsi="Arial" w:cs="Arial"/>
          <w:b/>
          <w:sz w:val="20"/>
          <w:szCs w:val="20"/>
        </w:rPr>
        <w:t>Step 1</w:t>
      </w:r>
      <w:r w:rsidR="00F97892">
        <w:rPr>
          <w:rFonts w:ascii="Arial" w:hAnsi="Arial" w:cs="Arial"/>
          <w:b/>
          <w:sz w:val="20"/>
          <w:szCs w:val="20"/>
        </w:rPr>
        <w:t>2</w:t>
      </w:r>
    </w:p>
    <w:p w14:paraId="4B344B23" w14:textId="4B84DDD9" w:rsidR="00506688" w:rsidRDefault="00D9234A" w:rsidP="007B1A77">
      <w:pPr>
        <w:pStyle w:val="NoSpacing"/>
        <w:rPr>
          <w:rFonts w:ascii="Arial" w:hAnsi="Arial" w:cs="Arial"/>
          <w:sz w:val="20"/>
          <w:szCs w:val="20"/>
        </w:rPr>
      </w:pPr>
      <w:r>
        <w:rPr>
          <w:rFonts w:ascii="Arial" w:hAnsi="Arial" w:cs="Arial"/>
          <w:sz w:val="20"/>
          <w:szCs w:val="20"/>
        </w:rPr>
        <w:t xml:space="preserve"> – </w:t>
      </w:r>
    </w:p>
    <w:p w14:paraId="37630B25" w14:textId="1E5438F5" w:rsidR="00D9234A" w:rsidRDefault="00D9234A" w:rsidP="007B1A77">
      <w:pPr>
        <w:pStyle w:val="NoSpacing"/>
        <w:rPr>
          <w:rFonts w:ascii="Arial" w:hAnsi="Arial" w:cs="Arial"/>
          <w:sz w:val="20"/>
          <w:szCs w:val="20"/>
        </w:rPr>
      </w:pPr>
    </w:p>
    <w:p w14:paraId="2019CB8C" w14:textId="22F4115B" w:rsidR="00D9234A" w:rsidRDefault="00710B7B" w:rsidP="007B1A77">
      <w:pPr>
        <w:pStyle w:val="NoSpacing"/>
        <w:rPr>
          <w:rFonts w:ascii="Arial" w:hAnsi="Arial" w:cs="Arial"/>
          <w:sz w:val="20"/>
          <w:szCs w:val="20"/>
        </w:rPr>
      </w:pPr>
      <w:r>
        <w:rPr>
          <w:rFonts w:ascii="Arial" w:hAnsi="Arial" w:cs="Arial"/>
          <w:b/>
          <w:sz w:val="20"/>
          <w:szCs w:val="20"/>
        </w:rPr>
        <w:t>Step 1</w:t>
      </w:r>
      <w:r w:rsidR="00F97892">
        <w:rPr>
          <w:rFonts w:ascii="Arial" w:hAnsi="Arial" w:cs="Arial"/>
          <w:b/>
          <w:sz w:val="20"/>
          <w:szCs w:val="20"/>
        </w:rPr>
        <w:t>3</w:t>
      </w:r>
      <w:r w:rsidR="00D9234A">
        <w:rPr>
          <w:rFonts w:ascii="Arial" w:hAnsi="Arial" w:cs="Arial"/>
          <w:sz w:val="20"/>
          <w:szCs w:val="20"/>
        </w:rPr>
        <w:t xml:space="preserve"> -  </w:t>
      </w:r>
      <w:r w:rsidR="00B61A27">
        <w:rPr>
          <w:rFonts w:ascii="Arial" w:hAnsi="Arial" w:cs="Arial"/>
          <w:sz w:val="20"/>
          <w:szCs w:val="20"/>
        </w:rPr>
        <w:t>Adjust amount of contribution limitations when both TP and SP have separate HSAs.</w:t>
      </w:r>
    </w:p>
    <w:p w14:paraId="4B5FE4E8" w14:textId="7D3BFD2C" w:rsidR="00B61A27" w:rsidRDefault="00B61A27" w:rsidP="007B1A77">
      <w:pPr>
        <w:pStyle w:val="NoSpacing"/>
        <w:rPr>
          <w:rFonts w:ascii="Arial" w:hAnsi="Arial" w:cs="Arial"/>
          <w:sz w:val="20"/>
          <w:szCs w:val="20"/>
        </w:rPr>
      </w:pPr>
    </w:p>
    <w:p w14:paraId="016C6BFC" w14:textId="03306D68" w:rsidR="00B61A27" w:rsidRPr="006873F1" w:rsidRDefault="00710B7B" w:rsidP="007B1A77">
      <w:pPr>
        <w:pStyle w:val="NoSpacing"/>
        <w:rPr>
          <w:rFonts w:ascii="Arial" w:hAnsi="Arial" w:cs="Arial"/>
          <w:sz w:val="20"/>
          <w:szCs w:val="20"/>
        </w:rPr>
      </w:pPr>
      <w:r w:rsidRPr="00710B7B">
        <w:rPr>
          <w:rFonts w:ascii="Arial" w:hAnsi="Arial" w:cs="Arial"/>
          <w:b/>
          <w:sz w:val="20"/>
          <w:szCs w:val="20"/>
        </w:rPr>
        <w:t>Step 1</w:t>
      </w:r>
      <w:r w:rsidR="00F97892">
        <w:rPr>
          <w:rFonts w:ascii="Arial" w:hAnsi="Arial" w:cs="Arial"/>
          <w:b/>
          <w:sz w:val="20"/>
          <w:szCs w:val="20"/>
        </w:rPr>
        <w:t>4</w:t>
      </w:r>
      <w:r w:rsidR="00B61A27">
        <w:rPr>
          <w:rFonts w:ascii="Arial" w:hAnsi="Arial" w:cs="Arial"/>
          <w:sz w:val="20"/>
          <w:szCs w:val="20"/>
        </w:rPr>
        <w:t xml:space="preserve"> - </w:t>
      </w:r>
    </w:p>
    <w:p w14:paraId="0A469680" w14:textId="77777777" w:rsidR="000A40B6" w:rsidRPr="006873F1" w:rsidRDefault="000A40B6" w:rsidP="007B1A77">
      <w:pPr>
        <w:pStyle w:val="NoSpacing"/>
        <w:rPr>
          <w:rFonts w:ascii="Arial" w:hAnsi="Arial" w:cs="Arial"/>
          <w:sz w:val="20"/>
          <w:szCs w:val="20"/>
        </w:rPr>
      </w:pPr>
    </w:p>
    <w:p w14:paraId="4A569FFB" w14:textId="77777777" w:rsidR="000A40B6" w:rsidRPr="006873F1" w:rsidRDefault="000A40B6" w:rsidP="007B1A77">
      <w:pPr>
        <w:pStyle w:val="NoSpacing"/>
        <w:rPr>
          <w:rFonts w:ascii="Arial" w:hAnsi="Arial" w:cs="Arial"/>
          <w:sz w:val="20"/>
          <w:szCs w:val="20"/>
        </w:rPr>
      </w:pPr>
    </w:p>
    <w:p w14:paraId="6DA9F4A3" w14:textId="1DD70AAB" w:rsidR="00D82F86" w:rsidRDefault="00710B7B">
      <w:pPr>
        <w:spacing w:after="160" w:line="259" w:lineRule="auto"/>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5DC0F9B7" wp14:editId="4589D2BE">
                <wp:simplePos x="0" y="0"/>
                <wp:positionH relativeFrom="column">
                  <wp:posOffset>4114800</wp:posOffset>
                </wp:positionH>
                <wp:positionV relativeFrom="paragraph">
                  <wp:posOffset>4114800</wp:posOffset>
                </wp:positionV>
                <wp:extent cx="504825" cy="200025"/>
                <wp:effectExtent l="38100" t="38100" r="28575"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5048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1A49C7" id="_x0000_t32" coordsize="21600,21600" o:spt="32" o:oned="t" path="m,l21600,21600e" filled="f">
                <v:path arrowok="t" fillok="f" o:connecttype="none"/>
                <o:lock v:ext="edit" shapetype="t"/>
              </v:shapetype>
              <v:shape id="Straight Arrow Connector 16" o:spid="_x0000_s1026" type="#_x0000_t32" style="position:absolute;margin-left:324pt;margin-top:324pt;width:39.75pt;height:15.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4BE04611" wp14:editId="5C8F7D59">
                <wp:simplePos x="0" y="0"/>
                <wp:positionH relativeFrom="column">
                  <wp:posOffset>4162425</wp:posOffset>
                </wp:positionH>
                <wp:positionV relativeFrom="paragraph">
                  <wp:posOffset>3562350</wp:posOffset>
                </wp:positionV>
                <wp:extent cx="361950" cy="161925"/>
                <wp:effectExtent l="38100" t="38100" r="1905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3619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FA4147" id="Straight Arrow Connector 15" o:spid="_x0000_s1026" type="#_x0000_t32" style="position:absolute;margin-left:327.75pt;margin-top:280.5pt;width:28.5pt;height:12.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" strokecolor="#5b9bd5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5B4C0B63" wp14:editId="75B76403">
                <wp:simplePos x="0" y="0"/>
                <wp:positionH relativeFrom="column">
                  <wp:posOffset>4333875</wp:posOffset>
                </wp:positionH>
                <wp:positionV relativeFrom="paragraph">
                  <wp:posOffset>2981325</wp:posOffset>
                </wp:positionV>
                <wp:extent cx="295275" cy="114300"/>
                <wp:effectExtent l="38100" t="38100" r="2857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29527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B1792" id="Straight Arrow Connector 14" o:spid="_x0000_s1026" type="#_x0000_t32" style="position:absolute;margin-left:341.25pt;margin-top:234.75pt;width:23.25pt;height: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" strokecolor="#5b9bd5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4580141" wp14:editId="1D11FE03">
                <wp:simplePos x="0" y="0"/>
                <wp:positionH relativeFrom="column">
                  <wp:posOffset>4581525</wp:posOffset>
                </wp:positionH>
                <wp:positionV relativeFrom="paragraph">
                  <wp:posOffset>4038600</wp:posOffset>
                </wp:positionV>
                <wp:extent cx="714375" cy="333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6350">
                          <a:solidFill>
                            <a:prstClr val="black"/>
                          </a:solidFill>
                        </a:ln>
                      </wps:spPr>
                      <wps:txbx>
                        <w:txbxContent>
                          <w:p w14:paraId="1BF85956" w14:textId="75082E35" w:rsidR="00710B7B" w:rsidRDefault="00710B7B">
                            <w:r>
                              <w:t>Step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580141" id="_x0000_t202" coordsize="21600,21600" o:spt="202" path="m,l,21600r21600,l21600,xe">
                <v:stroke joinstyle="miter"/>
                <v:path gradientshapeok="t" o:connecttype="rect"/>
              </v:shapetype>
              <v:shape id="Text Box 13" o:spid="_x0000_s1026" type="#_x0000_t202" style="position:absolute;margin-left:360.75pt;margin-top:318pt;width:56.2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" fillcolor="white [3201]" strokeweight=".5pt">
                <v:textbox>
                  <w:txbxContent>
                    <w:p w14:paraId="1BF85956" w14:textId="75082E35" w:rsidR="00710B7B" w:rsidRDefault="00710B7B">
                      <w:r>
                        <w:t>Step 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5A36F6" wp14:editId="6CDA6676">
                <wp:simplePos x="0" y="0"/>
                <wp:positionH relativeFrom="column">
                  <wp:posOffset>4562475</wp:posOffset>
                </wp:positionH>
                <wp:positionV relativeFrom="paragraph">
                  <wp:posOffset>3476625</wp:posOffset>
                </wp:positionV>
                <wp:extent cx="695325" cy="314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solidFill>
                            <a:prstClr val="black"/>
                          </a:solidFill>
                        </a:ln>
                      </wps:spPr>
                      <wps:txbx>
                        <w:txbxContent>
                          <w:p w14:paraId="54D5941F" w14:textId="54D511CF" w:rsidR="00710B7B" w:rsidRDefault="00710B7B">
                            <w:r>
                              <w:t>Step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5A36F6" id="Text Box 12" o:spid="_x0000_s1027" type="#_x0000_t202" style="position:absolute;margin-left:359.25pt;margin-top:273.75pt;width:54.7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" fillcolor="white [3201]" strokeweight=".5pt">
                <v:textbox>
                  <w:txbxContent>
                    <w:p w14:paraId="54D5941F" w14:textId="54D511CF" w:rsidR="00710B7B" w:rsidRDefault="00710B7B">
                      <w:r>
                        <w:t>Step 6</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6C674A" wp14:editId="2722C77D">
                <wp:simplePos x="0" y="0"/>
                <wp:positionH relativeFrom="column">
                  <wp:posOffset>4581525</wp:posOffset>
                </wp:positionH>
                <wp:positionV relativeFrom="paragraph">
                  <wp:posOffset>2971800</wp:posOffset>
                </wp:positionV>
                <wp:extent cx="609600" cy="266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09600" cy="266700"/>
                        </a:xfrm>
                        <a:prstGeom prst="rect">
                          <a:avLst/>
                        </a:prstGeom>
                        <a:solidFill>
                          <a:schemeClr val="lt1"/>
                        </a:solidFill>
                        <a:ln w="6350">
                          <a:solidFill>
                            <a:prstClr val="black"/>
                          </a:solidFill>
                        </a:ln>
                      </wps:spPr>
                      <wps:txbx>
                        <w:txbxContent>
                          <w:p w14:paraId="70864F6D" w14:textId="2AF0163F" w:rsidR="00710B7B" w:rsidRDefault="00710B7B">
                            <w: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C674A" id="Text Box 11" o:spid="_x0000_s1028" type="#_x0000_t202" style="position:absolute;margin-left:360.75pt;margin-top:234pt;width:48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" fillcolor="white [3201]" strokeweight=".5pt">
                <v:textbox>
                  <w:txbxContent>
                    <w:p w14:paraId="70864F6D" w14:textId="2AF0163F" w:rsidR="00710B7B" w:rsidRDefault="00710B7B">
                      <w:r>
                        <w:t>Step 5</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7052B7" wp14:editId="39DA0A88">
                <wp:simplePos x="0" y="0"/>
                <wp:positionH relativeFrom="column">
                  <wp:posOffset>3286125</wp:posOffset>
                </wp:positionH>
                <wp:positionV relativeFrom="paragraph">
                  <wp:posOffset>2447925</wp:posOffset>
                </wp:positionV>
                <wp:extent cx="266700" cy="95250"/>
                <wp:effectExtent l="0" t="0" r="38100" b="76200"/>
                <wp:wrapNone/>
                <wp:docPr id="10" name="Straight Arrow Connector 10"/>
                <wp:cNvGraphicFramePr/>
                <a:graphic xmlns:a="http://schemas.openxmlformats.org/drawingml/2006/main">
                  <a:graphicData uri="http://schemas.microsoft.com/office/word/2010/wordprocessingShape">
                    <wps:wsp>
                      <wps:cNvCnPr/>
                      <wps:spPr>
                        <a:xfrm>
                          <a:off x="0" y="0"/>
                          <a:ext cx="26670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7163F6" id="Straight Arrow Connector 10" o:spid="_x0000_s1026" type="#_x0000_t32" style="position:absolute;margin-left:258.75pt;margin-top:192.75pt;width:21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657216" behindDoc="0" locked="0" layoutInCell="1" allowOverlap="1" wp14:anchorId="51DA3975" wp14:editId="3FCFCF14">
                <wp:simplePos x="0" y="0"/>
                <wp:positionH relativeFrom="column">
                  <wp:posOffset>4314825</wp:posOffset>
                </wp:positionH>
                <wp:positionV relativeFrom="paragraph">
                  <wp:posOffset>1933575</wp:posOffset>
                </wp:positionV>
                <wp:extent cx="342900" cy="66675"/>
                <wp:effectExtent l="0" t="19050" r="57150" b="85725"/>
                <wp:wrapNone/>
                <wp:docPr id="9" name="Straight Arrow Connector 9"/>
                <wp:cNvGraphicFramePr/>
                <a:graphic xmlns:a="http://schemas.openxmlformats.org/drawingml/2006/main">
                  <a:graphicData uri="http://schemas.microsoft.com/office/word/2010/wordprocessingShape">
                    <wps:wsp>
                      <wps:cNvCnPr/>
                      <wps:spPr>
                        <a:xfrm>
                          <a:off x="0" y="0"/>
                          <a:ext cx="34290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4D4F9" id="Straight Arrow Connector 9" o:spid="_x0000_s1026" type="#_x0000_t32" style="position:absolute;margin-left:339.75pt;margin-top:152.25pt;width:27pt;height:5.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" strokecolor="#5b9bd5 [3204]" strokeweight=".5pt">
                <v:stroke endarrow="block" joinstyle="miter"/>
              </v:shape>
            </w:pict>
          </mc:Fallback>
        </mc:AlternateContent>
      </w:r>
      <w:r>
        <w:rPr>
          <w:noProof/>
        </w:rPr>
        <mc:AlternateContent>
          <mc:Choice Requires="wps">
            <w:drawing>
              <wp:anchor distT="0" distB="0" distL="114300" distR="114300" simplePos="0" relativeHeight="251655168" behindDoc="0" locked="0" layoutInCell="1" allowOverlap="1" wp14:anchorId="071AEE3A" wp14:editId="418CCBC5">
                <wp:simplePos x="0" y="0"/>
                <wp:positionH relativeFrom="column">
                  <wp:posOffset>2686050</wp:posOffset>
                </wp:positionH>
                <wp:positionV relativeFrom="paragraph">
                  <wp:posOffset>2276475</wp:posOffset>
                </wp:positionV>
                <wp:extent cx="6858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85800" cy="247650"/>
                        </a:xfrm>
                        <a:prstGeom prst="rect">
                          <a:avLst/>
                        </a:prstGeom>
                        <a:solidFill>
                          <a:schemeClr val="lt1"/>
                        </a:solidFill>
                        <a:ln w="6350">
                          <a:solidFill>
                            <a:prstClr val="black"/>
                          </a:solidFill>
                        </a:ln>
                      </wps:spPr>
                      <wps:txbx>
                        <w:txbxContent>
                          <w:p w14:paraId="48BD19DD" w14:textId="6E3B0428" w:rsidR="00710B7B" w:rsidRDefault="00710B7B">
                            <w: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AEE3A" id="Text Box 8" o:spid="_x0000_s1029" type="#_x0000_t202" style="position:absolute;margin-left:211.5pt;margin-top:179.25pt;width:54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" fillcolor="white [3201]" strokeweight=".5pt">
                <v:textbox>
                  <w:txbxContent>
                    <w:p w14:paraId="48BD19DD" w14:textId="6E3B0428" w:rsidR="00710B7B" w:rsidRDefault="00710B7B">
                      <w:r>
                        <w:t>Step 4</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3C0D55" wp14:editId="4E55DD29">
                <wp:simplePos x="0" y="0"/>
                <wp:positionH relativeFrom="column">
                  <wp:posOffset>4629150</wp:posOffset>
                </wp:positionH>
                <wp:positionV relativeFrom="paragraph">
                  <wp:posOffset>1847850</wp:posOffset>
                </wp:positionV>
                <wp:extent cx="723900" cy="257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chemeClr val="lt1"/>
                        </a:solidFill>
                        <a:ln w="6350">
                          <a:solidFill>
                            <a:prstClr val="black"/>
                          </a:solidFill>
                        </a:ln>
                      </wps:spPr>
                      <wps:txbx>
                        <w:txbxContent>
                          <w:p w14:paraId="09E6A953" w14:textId="6153E601" w:rsidR="00710B7B" w:rsidRDefault="00710B7B">
                            <w: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C0D55" id="Text Box 7" o:spid="_x0000_s1030" type="#_x0000_t202" style="position:absolute;margin-left:364.5pt;margin-top:145.5pt;width:57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" fillcolor="white [3201]" strokeweight=".5pt">
                <v:textbox>
                  <w:txbxContent>
                    <w:p w14:paraId="09E6A953" w14:textId="6153E601" w:rsidR="00710B7B" w:rsidRDefault="00710B7B">
                      <w:r>
                        <w:t>Step 3</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617A519" wp14:editId="415E6AEB">
                <wp:simplePos x="0" y="0"/>
                <wp:positionH relativeFrom="column">
                  <wp:posOffset>2390775</wp:posOffset>
                </wp:positionH>
                <wp:positionV relativeFrom="paragraph">
                  <wp:posOffset>1171575</wp:posOffset>
                </wp:positionV>
                <wp:extent cx="247650" cy="57150"/>
                <wp:effectExtent l="38100" t="57150" r="19050" b="38100"/>
                <wp:wrapNone/>
                <wp:docPr id="6" name="Straight Arrow Connector 6"/>
                <wp:cNvGraphicFramePr/>
                <a:graphic xmlns:a="http://schemas.openxmlformats.org/drawingml/2006/main">
                  <a:graphicData uri="http://schemas.microsoft.com/office/word/2010/wordprocessingShape">
                    <wps:wsp>
                      <wps:cNvCnPr/>
                      <wps:spPr>
                        <a:xfrm flipH="1" flipV="1">
                          <a:off x="0" y="0"/>
                          <a:ext cx="24765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4F276" id="Straight Arrow Connector 6" o:spid="_x0000_s1026" type="#_x0000_t32" style="position:absolute;margin-left:188.25pt;margin-top:92.25pt;width:19.5pt;height:4.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651072" behindDoc="0" locked="0" layoutInCell="1" allowOverlap="1" wp14:anchorId="5C8DBC16" wp14:editId="201B23A7">
                <wp:simplePos x="0" y="0"/>
                <wp:positionH relativeFrom="column">
                  <wp:posOffset>3190875</wp:posOffset>
                </wp:positionH>
                <wp:positionV relativeFrom="paragraph">
                  <wp:posOffset>723900</wp:posOffset>
                </wp:positionV>
                <wp:extent cx="304800" cy="66675"/>
                <wp:effectExtent l="0" t="19050" r="57150" b="85725"/>
                <wp:wrapNone/>
                <wp:docPr id="5" name="Straight Arrow Connector 5"/>
                <wp:cNvGraphicFramePr/>
                <a:graphic xmlns:a="http://schemas.openxmlformats.org/drawingml/2006/main">
                  <a:graphicData uri="http://schemas.microsoft.com/office/word/2010/wordprocessingShape">
                    <wps:wsp>
                      <wps:cNvCnPr/>
                      <wps:spPr>
                        <a:xfrm>
                          <a:off x="0" y="0"/>
                          <a:ext cx="30480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FB918" id="Straight Arrow Connector 5" o:spid="_x0000_s1026" type="#_x0000_t32" style="position:absolute;margin-left:251.25pt;margin-top:57pt;width:24pt;height:5.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" strokecolor="#5b9bd5 [3204]" strokeweight=".5pt">
                <v:stroke endarrow="block" joinstyle="miter"/>
              </v:shape>
            </w:pict>
          </mc:Fallback>
        </mc:AlternateContent>
      </w:r>
      <w:r>
        <w:rPr>
          <w:noProof/>
        </w:rPr>
        <mc:AlternateContent>
          <mc:Choice Requires="wps">
            <w:drawing>
              <wp:anchor distT="0" distB="0" distL="114300" distR="114300" simplePos="0" relativeHeight="251649024" behindDoc="0" locked="0" layoutInCell="1" allowOverlap="1" wp14:anchorId="76B5203A" wp14:editId="77CA167C">
                <wp:simplePos x="0" y="0"/>
                <wp:positionH relativeFrom="column">
                  <wp:posOffset>2667000</wp:posOffset>
                </wp:positionH>
                <wp:positionV relativeFrom="paragraph">
                  <wp:posOffset>1076325</wp:posOffset>
                </wp:positionV>
                <wp:extent cx="77152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71525" cy="247650"/>
                        </a:xfrm>
                        <a:prstGeom prst="rect">
                          <a:avLst/>
                        </a:prstGeom>
                        <a:solidFill>
                          <a:schemeClr val="lt1"/>
                        </a:solidFill>
                        <a:ln w="6350">
                          <a:solidFill>
                            <a:prstClr val="black"/>
                          </a:solidFill>
                        </a:ln>
                      </wps:spPr>
                      <wps:txbx>
                        <w:txbxContent>
                          <w:p w14:paraId="5A406089" w14:textId="05A8CE6A" w:rsidR="00710B7B" w:rsidRDefault="00710B7B">
                            <w: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5203A" id="Text Box 4" o:spid="_x0000_s1031" type="#_x0000_t202" style="position:absolute;margin-left:210pt;margin-top:84.75pt;width:60.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tSTAIAAKc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" fillcolor="white [3201]" strokeweight=".5pt">
                <v:textbox>
                  <w:txbxContent>
                    <w:p w14:paraId="5A406089" w14:textId="05A8CE6A" w:rsidR="00710B7B" w:rsidRDefault="00710B7B">
                      <w:r>
                        <w:t>Step 2</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31D34C3A" wp14:editId="40650536">
                <wp:simplePos x="0" y="0"/>
                <wp:positionH relativeFrom="column">
                  <wp:posOffset>2447925</wp:posOffset>
                </wp:positionH>
                <wp:positionV relativeFrom="paragraph">
                  <wp:posOffset>600075</wp:posOffset>
                </wp:positionV>
                <wp:extent cx="7429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chemeClr val="lt1"/>
                        </a:solidFill>
                        <a:ln w="6350">
                          <a:solidFill>
                            <a:prstClr val="black"/>
                          </a:solidFill>
                        </a:ln>
                      </wps:spPr>
                      <wps:txbx>
                        <w:txbxContent>
                          <w:p w14:paraId="4C8F1267" w14:textId="2099FA79" w:rsidR="00710B7B" w:rsidRDefault="00710B7B">
                            <w: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34C3A" id="Text Box 3" o:spid="_x0000_s1032" type="#_x0000_t202" style="position:absolute;margin-left:192.75pt;margin-top:47.25pt;width:58.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" fillcolor="white [3201]" strokeweight=".5pt">
                <v:textbox>
                  <w:txbxContent>
                    <w:p w14:paraId="4C8F1267" w14:textId="2099FA79" w:rsidR="00710B7B" w:rsidRDefault="00710B7B">
                      <w:r>
                        <w:t>Step 1</w:t>
                      </w:r>
                    </w:p>
                  </w:txbxContent>
                </v:textbox>
              </v:shape>
            </w:pict>
          </mc:Fallback>
        </mc:AlternateContent>
      </w:r>
      <w:r w:rsidR="00D82F86">
        <w:rPr>
          <w:noProof/>
        </w:rPr>
        <w:drawing>
          <wp:inline distT="0" distB="0" distL="0" distR="0" wp14:anchorId="7919B1BC" wp14:editId="78B17C52">
            <wp:extent cx="5524500" cy="43576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8129" cy="4360488"/>
                    </a:xfrm>
                    <a:prstGeom prst="rect">
                      <a:avLst/>
                    </a:prstGeom>
                  </pic:spPr>
                </pic:pic>
              </a:graphicData>
            </a:graphic>
          </wp:inline>
        </w:drawing>
      </w:r>
    </w:p>
    <w:p w14:paraId="58B8799C" w14:textId="6E43C2B7" w:rsidR="00216FA2" w:rsidRPr="006873F1" w:rsidRDefault="00275E51">
      <w:pPr>
        <w:spacing w:after="160" w:line="259" w:lineRule="auto"/>
        <w:rPr>
          <w:rFonts w:ascii="Arial" w:hAnsi="Arial" w:cs="Arial"/>
          <w:sz w:val="20"/>
          <w:szCs w:val="20"/>
        </w:rPr>
      </w:pPr>
      <w:r>
        <w:rPr>
          <w:noProof/>
        </w:rPr>
        <w:lastRenderedPageBreak/>
        <mc:AlternateContent>
          <mc:Choice Requires="wps">
            <w:drawing>
              <wp:anchor distT="0" distB="0" distL="114300" distR="114300" simplePos="0" relativeHeight="251645952" behindDoc="0" locked="0" layoutInCell="1" allowOverlap="1" wp14:anchorId="6D307B9A" wp14:editId="1601188E">
                <wp:simplePos x="0" y="0"/>
                <wp:positionH relativeFrom="column">
                  <wp:posOffset>2876550</wp:posOffset>
                </wp:positionH>
                <wp:positionV relativeFrom="paragraph">
                  <wp:posOffset>3609975</wp:posOffset>
                </wp:positionV>
                <wp:extent cx="857250" cy="266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857250" cy="266700"/>
                        </a:xfrm>
                        <a:prstGeom prst="rect">
                          <a:avLst/>
                        </a:prstGeom>
                        <a:solidFill>
                          <a:schemeClr val="lt1"/>
                        </a:solidFill>
                        <a:ln w="6350">
                          <a:solidFill>
                            <a:prstClr val="black"/>
                          </a:solidFill>
                        </a:ln>
                      </wps:spPr>
                      <wps:txbx>
                        <w:txbxContent>
                          <w:p w14:paraId="02861A7B" w14:textId="2083F4AE" w:rsidR="00F97892" w:rsidRDefault="00F97892">
                            <w:r>
                              <w:t xml:space="preserve">Step </w:t>
                            </w:r>
                            <w:r w:rsidR="00275E51">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07B9A" id="Text Box 25" o:spid="_x0000_s1033" type="#_x0000_t202" style="position:absolute;margin-left:226.5pt;margin-top:284.25pt;width:6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" fillcolor="white [3201]" strokeweight=".5pt">
                <v:textbox>
                  <w:txbxContent>
                    <w:p w14:paraId="02861A7B" w14:textId="2083F4AE" w:rsidR="00F97892" w:rsidRDefault="00F97892">
                      <w:r>
                        <w:t xml:space="preserve">Step </w:t>
                      </w:r>
                      <w:bookmarkStart w:id="1" w:name="_GoBack"/>
                      <w:bookmarkEnd w:id="1"/>
                      <w:r w:rsidR="00275E51">
                        <w:t>12</w:t>
                      </w:r>
                    </w:p>
                  </w:txbxContent>
                </v:textbox>
              </v:shape>
            </w:pict>
          </mc:Fallback>
        </mc:AlternateContent>
      </w:r>
      <w:r w:rsidR="00F97892">
        <w:rPr>
          <w:noProof/>
        </w:rPr>
        <mc:AlternateContent>
          <mc:Choice Requires="wps">
            <w:drawing>
              <wp:anchor distT="0" distB="0" distL="114300" distR="114300" simplePos="0" relativeHeight="251659264" behindDoc="0" locked="0" layoutInCell="1" allowOverlap="1" wp14:anchorId="4B02703F" wp14:editId="30AEEDEB">
                <wp:simplePos x="0" y="0"/>
                <wp:positionH relativeFrom="column">
                  <wp:posOffset>4210050</wp:posOffset>
                </wp:positionH>
                <wp:positionV relativeFrom="paragraph">
                  <wp:posOffset>5229225</wp:posOffset>
                </wp:positionV>
                <wp:extent cx="438150" cy="514350"/>
                <wp:effectExtent l="0" t="38100" r="57150" b="19050"/>
                <wp:wrapNone/>
                <wp:docPr id="30" name="Straight Arrow Connector 30"/>
                <wp:cNvGraphicFramePr/>
                <a:graphic xmlns:a="http://schemas.openxmlformats.org/drawingml/2006/main">
                  <a:graphicData uri="http://schemas.microsoft.com/office/word/2010/wordprocessingShape">
                    <wps:wsp>
                      <wps:cNvCnPr/>
                      <wps:spPr>
                        <a:xfrm flipV="1">
                          <a:off x="0" y="0"/>
                          <a:ext cx="43815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1E20ED" id="Straight Arrow Connector 30" o:spid="_x0000_s1026" type="#_x0000_t32" style="position:absolute;margin-left:331.5pt;margin-top:411.75pt;width:34.5pt;height:4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" strokecolor="#5b9bd5 [3204]" strokeweight=".5pt">
                <v:stroke endarrow="block" joinstyle="miter"/>
              </v:shape>
            </w:pict>
          </mc:Fallback>
        </mc:AlternateContent>
      </w:r>
      <w:r w:rsidR="00F97892">
        <w:rPr>
          <w:noProof/>
        </w:rPr>
        <mc:AlternateContent>
          <mc:Choice Requires="wps">
            <w:drawing>
              <wp:anchor distT="0" distB="0" distL="114300" distR="114300" simplePos="0" relativeHeight="251656192" behindDoc="0" locked="0" layoutInCell="1" allowOverlap="1" wp14:anchorId="7ADCAF31" wp14:editId="6DC0A602">
                <wp:simplePos x="0" y="0"/>
                <wp:positionH relativeFrom="column">
                  <wp:posOffset>4076700</wp:posOffset>
                </wp:positionH>
                <wp:positionV relativeFrom="paragraph">
                  <wp:posOffset>4362450</wp:posOffset>
                </wp:positionV>
                <wp:extent cx="419100" cy="304800"/>
                <wp:effectExtent l="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4191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A8E5F1" id="Straight Arrow Connector 29" o:spid="_x0000_s1026" type="#_x0000_t32" style="position:absolute;margin-left:321pt;margin-top:343.5pt;width:33pt;height:24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" strokecolor="#5b9bd5 [3204]" strokeweight=".5pt">
                <v:stroke endarrow="block" joinstyle="miter"/>
              </v:shape>
            </w:pict>
          </mc:Fallback>
        </mc:AlternateContent>
      </w:r>
      <w:r w:rsidR="00F97892">
        <w:rPr>
          <w:noProof/>
        </w:rPr>
        <mc:AlternateContent>
          <mc:Choice Requires="wps">
            <w:drawing>
              <wp:anchor distT="0" distB="0" distL="114300" distR="114300" simplePos="0" relativeHeight="251653120" behindDoc="0" locked="0" layoutInCell="1" allowOverlap="1" wp14:anchorId="2E623EBE" wp14:editId="5F44C385">
                <wp:simplePos x="0" y="0"/>
                <wp:positionH relativeFrom="column">
                  <wp:posOffset>3724275</wp:posOffset>
                </wp:positionH>
                <wp:positionV relativeFrom="paragraph">
                  <wp:posOffset>3714750</wp:posOffset>
                </wp:positionV>
                <wp:extent cx="571500" cy="47625"/>
                <wp:effectExtent l="0" t="57150" r="19050" b="47625"/>
                <wp:wrapNone/>
                <wp:docPr id="28" name="Straight Arrow Connector 28"/>
                <wp:cNvGraphicFramePr/>
                <a:graphic xmlns:a="http://schemas.openxmlformats.org/drawingml/2006/main">
                  <a:graphicData uri="http://schemas.microsoft.com/office/word/2010/wordprocessingShape">
                    <wps:wsp>
                      <wps:cNvCnPr/>
                      <wps:spPr>
                        <a:xfrm flipV="1">
                          <a:off x="0" y="0"/>
                          <a:ext cx="57150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E0B022" id="Straight Arrow Connector 28" o:spid="_x0000_s1026" type="#_x0000_t32" style="position:absolute;margin-left:293.25pt;margin-top:292.5pt;width:45pt;height:3.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" strokecolor="#5b9bd5 [3204]" strokeweight=".5pt">
                <v:stroke endarrow="block" joinstyle="miter"/>
              </v:shape>
            </w:pict>
          </mc:Fallback>
        </mc:AlternateContent>
      </w:r>
      <w:r w:rsidR="00F97892">
        <w:rPr>
          <w:noProof/>
        </w:rPr>
        <mc:AlternateContent>
          <mc:Choice Requires="wps">
            <w:drawing>
              <wp:anchor distT="0" distB="0" distL="114300" distR="114300" simplePos="0" relativeHeight="251650048" behindDoc="0" locked="0" layoutInCell="1" allowOverlap="1" wp14:anchorId="1C85B025" wp14:editId="65B97744">
                <wp:simplePos x="0" y="0"/>
                <wp:positionH relativeFrom="column">
                  <wp:posOffset>3457575</wp:posOffset>
                </wp:positionH>
                <wp:positionV relativeFrom="paragraph">
                  <wp:posOffset>5505450</wp:posOffset>
                </wp:positionV>
                <wp:extent cx="876300" cy="3238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chemeClr val="lt1"/>
                        </a:solidFill>
                        <a:ln w="6350">
                          <a:solidFill>
                            <a:prstClr val="black"/>
                          </a:solidFill>
                        </a:ln>
                      </wps:spPr>
                      <wps:txbx>
                        <w:txbxContent>
                          <w:p w14:paraId="75384BD4" w14:textId="67773E04" w:rsidR="00F97892" w:rsidRDefault="00F97892">
                            <w:r>
                              <w:t>Step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5B025" id="Text Box 27" o:spid="_x0000_s1034" type="#_x0000_t202" style="position:absolute;margin-left:272.25pt;margin-top:433.5pt;width:69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" fillcolor="white [3201]" strokeweight=".5pt">
                <v:textbox>
                  <w:txbxContent>
                    <w:p w14:paraId="75384BD4" w14:textId="67773E04" w:rsidR="00F97892" w:rsidRDefault="00F97892">
                      <w:r>
                        <w:t>Step 14</w:t>
                      </w:r>
                    </w:p>
                  </w:txbxContent>
                </v:textbox>
              </v:shape>
            </w:pict>
          </mc:Fallback>
        </mc:AlternateContent>
      </w:r>
      <w:r w:rsidR="00F97892">
        <w:rPr>
          <w:noProof/>
        </w:rPr>
        <mc:AlternateContent>
          <mc:Choice Requires="wps">
            <w:drawing>
              <wp:anchor distT="0" distB="0" distL="114300" distR="114300" simplePos="0" relativeHeight="251646976" behindDoc="0" locked="0" layoutInCell="1" allowOverlap="1" wp14:anchorId="6D120F45" wp14:editId="3C075BFA">
                <wp:simplePos x="0" y="0"/>
                <wp:positionH relativeFrom="column">
                  <wp:posOffset>3286125</wp:posOffset>
                </wp:positionH>
                <wp:positionV relativeFrom="paragraph">
                  <wp:posOffset>4543425</wp:posOffset>
                </wp:positionV>
                <wp:extent cx="828675" cy="2952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lt1"/>
                        </a:solidFill>
                        <a:ln w="6350">
                          <a:solidFill>
                            <a:prstClr val="black"/>
                          </a:solidFill>
                        </a:ln>
                      </wps:spPr>
                      <wps:txbx>
                        <w:txbxContent>
                          <w:p w14:paraId="3B38EC24" w14:textId="4DBD4214" w:rsidR="00F97892" w:rsidRDefault="00F97892">
                            <w:r>
                              <w:t>Step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20F45" id="Text Box 26" o:spid="_x0000_s1035" type="#_x0000_t202" style="position:absolute;margin-left:258.75pt;margin-top:357.75pt;width:65.2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" fillcolor="white [3201]" strokeweight=".5pt">
                <v:textbox>
                  <w:txbxContent>
                    <w:p w14:paraId="3B38EC24" w14:textId="4DBD4214" w:rsidR="00F97892" w:rsidRDefault="00F97892">
                      <w:r>
                        <w:t>Step 13</w:t>
                      </w:r>
                    </w:p>
                  </w:txbxContent>
                </v:textbox>
              </v:shape>
            </w:pict>
          </mc:Fallback>
        </mc:AlternateContent>
      </w:r>
      <w:r w:rsidR="008806C9">
        <w:rPr>
          <w:noProof/>
        </w:rPr>
        <mc:AlternateContent>
          <mc:Choice Requires="wps">
            <w:drawing>
              <wp:anchor distT="0" distB="0" distL="114300" distR="114300" simplePos="0" relativeHeight="251671552" behindDoc="0" locked="0" layoutInCell="1" allowOverlap="1" wp14:anchorId="00ACF49B" wp14:editId="07B020DA">
                <wp:simplePos x="0" y="0"/>
                <wp:positionH relativeFrom="column">
                  <wp:posOffset>3086100</wp:posOffset>
                </wp:positionH>
                <wp:positionV relativeFrom="paragraph">
                  <wp:posOffset>2876550</wp:posOffset>
                </wp:positionV>
                <wp:extent cx="609600" cy="66675"/>
                <wp:effectExtent l="0" t="57150" r="19050" b="28575"/>
                <wp:wrapNone/>
                <wp:docPr id="24" name="Straight Arrow Connector 24"/>
                <wp:cNvGraphicFramePr/>
                <a:graphic xmlns:a="http://schemas.openxmlformats.org/drawingml/2006/main">
                  <a:graphicData uri="http://schemas.microsoft.com/office/word/2010/wordprocessingShape">
                    <wps:wsp>
                      <wps:cNvCnPr/>
                      <wps:spPr>
                        <a:xfrm flipH="1" flipV="1">
                          <a:off x="0" y="0"/>
                          <a:ext cx="60960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9E9EC2" id="Straight Arrow Connector 24" o:spid="_x0000_s1026" type="#_x0000_t32" style="position:absolute;margin-left:243pt;margin-top:226.5pt;width:48pt;height:5.2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" strokecolor="#5b9bd5 [3204]" strokeweight=".5pt">
                <v:stroke endarrow="block" joinstyle="miter"/>
              </v:shape>
            </w:pict>
          </mc:Fallback>
        </mc:AlternateContent>
      </w:r>
      <w:r w:rsidR="008806C9">
        <w:rPr>
          <w:noProof/>
        </w:rPr>
        <mc:AlternateContent>
          <mc:Choice Requires="wps">
            <w:drawing>
              <wp:anchor distT="0" distB="0" distL="114300" distR="114300" simplePos="0" relativeHeight="251670528" behindDoc="0" locked="0" layoutInCell="1" allowOverlap="1" wp14:anchorId="47A99349" wp14:editId="57DD4A5F">
                <wp:simplePos x="0" y="0"/>
                <wp:positionH relativeFrom="column">
                  <wp:posOffset>3695700</wp:posOffset>
                </wp:positionH>
                <wp:positionV relativeFrom="paragraph">
                  <wp:posOffset>2771775</wp:posOffset>
                </wp:positionV>
                <wp:extent cx="933450" cy="314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wps:spPr>
                      <wps:txbx>
                        <w:txbxContent>
                          <w:p w14:paraId="34234150" w14:textId="0946DABC" w:rsidR="008806C9" w:rsidRDefault="008806C9">
                            <w:r>
                              <w:t>Step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A99349" id="Text Box 23" o:spid="_x0000_s1036" type="#_x0000_t202" style="position:absolute;margin-left:291pt;margin-top:218.25pt;width:73.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" fillcolor="white [3201]" strokeweight=".5pt">
                <v:textbox>
                  <w:txbxContent>
                    <w:p w14:paraId="34234150" w14:textId="0946DABC" w:rsidR="008806C9" w:rsidRDefault="008806C9">
                      <w:r>
                        <w:t>Step 11</w:t>
                      </w:r>
                    </w:p>
                  </w:txbxContent>
                </v:textbox>
              </v:shape>
            </w:pict>
          </mc:Fallback>
        </mc:AlternateContent>
      </w:r>
      <w:r w:rsidR="008806C9">
        <w:rPr>
          <w:noProof/>
        </w:rPr>
        <mc:AlternateContent>
          <mc:Choice Requires="wps">
            <w:drawing>
              <wp:anchor distT="0" distB="0" distL="114300" distR="114300" simplePos="0" relativeHeight="251669504" behindDoc="0" locked="0" layoutInCell="1" allowOverlap="1" wp14:anchorId="0376149F" wp14:editId="0790BA59">
                <wp:simplePos x="0" y="0"/>
                <wp:positionH relativeFrom="column">
                  <wp:posOffset>4772025</wp:posOffset>
                </wp:positionH>
                <wp:positionV relativeFrom="paragraph">
                  <wp:posOffset>1857375</wp:posOffset>
                </wp:positionV>
                <wp:extent cx="133350" cy="314325"/>
                <wp:effectExtent l="38100" t="38100" r="19050"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1333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7A5BDD" id="Straight Arrow Connector 22" o:spid="_x0000_s1026" type="#_x0000_t32" style="position:absolute;margin-left:375.75pt;margin-top:146.25pt;width:10.5pt;height:24.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" strokecolor="#5b9bd5 [3204]" strokeweight=".5pt">
                <v:stroke endarrow="block" joinstyle="miter"/>
              </v:shape>
            </w:pict>
          </mc:Fallback>
        </mc:AlternateContent>
      </w:r>
      <w:r w:rsidR="008806C9">
        <w:rPr>
          <w:noProof/>
        </w:rPr>
        <mc:AlternateContent>
          <mc:Choice Requires="wps">
            <w:drawing>
              <wp:anchor distT="0" distB="0" distL="114300" distR="114300" simplePos="0" relativeHeight="251668480" behindDoc="0" locked="0" layoutInCell="1" allowOverlap="1" wp14:anchorId="06894012" wp14:editId="38CD0E4A">
                <wp:simplePos x="0" y="0"/>
                <wp:positionH relativeFrom="column">
                  <wp:posOffset>4629150</wp:posOffset>
                </wp:positionH>
                <wp:positionV relativeFrom="paragraph">
                  <wp:posOffset>2181225</wp:posOffset>
                </wp:positionV>
                <wp:extent cx="86677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68C85E6B" w14:textId="56E3893E" w:rsidR="008806C9" w:rsidRDefault="008806C9">
                            <w:r>
                              <w:t>Step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894012" id="Text Box 21" o:spid="_x0000_s1037" type="#_x0000_t202" style="position:absolute;margin-left:364.5pt;margin-top:171.75pt;width:68.2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" fillcolor="white [3201]" strokeweight=".5pt">
                <v:textbox>
                  <w:txbxContent>
                    <w:p w14:paraId="68C85E6B" w14:textId="56E3893E" w:rsidR="008806C9" w:rsidRDefault="008806C9">
                      <w:r>
                        <w:t>Step 10</w:t>
                      </w:r>
                    </w:p>
                  </w:txbxContent>
                </v:textbox>
              </v:shape>
            </w:pict>
          </mc:Fallback>
        </mc:AlternateContent>
      </w:r>
      <w:r w:rsidR="008806C9">
        <w:rPr>
          <w:noProof/>
        </w:rPr>
        <mc:AlternateContent>
          <mc:Choice Requires="wps">
            <w:drawing>
              <wp:anchor distT="0" distB="0" distL="114300" distR="114300" simplePos="0" relativeHeight="251667456" behindDoc="0" locked="0" layoutInCell="1" allowOverlap="1" wp14:anchorId="23F6E217" wp14:editId="4A74D550">
                <wp:simplePos x="0" y="0"/>
                <wp:positionH relativeFrom="column">
                  <wp:posOffset>4057650</wp:posOffset>
                </wp:positionH>
                <wp:positionV relativeFrom="paragraph">
                  <wp:posOffset>1019175</wp:posOffset>
                </wp:positionV>
                <wp:extent cx="285750" cy="85725"/>
                <wp:effectExtent l="0" t="0" r="76200" b="66675"/>
                <wp:wrapNone/>
                <wp:docPr id="20" name="Straight Arrow Connector 20"/>
                <wp:cNvGraphicFramePr/>
                <a:graphic xmlns:a="http://schemas.openxmlformats.org/drawingml/2006/main">
                  <a:graphicData uri="http://schemas.microsoft.com/office/word/2010/wordprocessingShape">
                    <wps:wsp>
                      <wps:cNvCnPr/>
                      <wps:spPr>
                        <a:xfrm>
                          <a:off x="0" y="0"/>
                          <a:ext cx="28575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B5830" id="Straight Arrow Connector 20" o:spid="_x0000_s1026" type="#_x0000_t32" style="position:absolute;margin-left:319.5pt;margin-top:80.25pt;width:22.5pt;height:6.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" strokecolor="#5b9bd5 [3204]" strokeweight=".5pt">
                <v:stroke endarrow="block" joinstyle="miter"/>
              </v:shape>
            </w:pict>
          </mc:Fallback>
        </mc:AlternateContent>
      </w:r>
      <w:r w:rsidR="008806C9">
        <w:rPr>
          <w:noProof/>
        </w:rPr>
        <mc:AlternateContent>
          <mc:Choice Requires="wps">
            <w:drawing>
              <wp:anchor distT="0" distB="0" distL="114300" distR="114300" simplePos="0" relativeHeight="251666432" behindDoc="0" locked="0" layoutInCell="1" allowOverlap="1" wp14:anchorId="505C2856" wp14:editId="7052494A">
                <wp:simplePos x="0" y="0"/>
                <wp:positionH relativeFrom="column">
                  <wp:posOffset>3933825</wp:posOffset>
                </wp:positionH>
                <wp:positionV relativeFrom="paragraph">
                  <wp:posOffset>571500</wp:posOffset>
                </wp:positionV>
                <wp:extent cx="419100" cy="38100"/>
                <wp:effectExtent l="0" t="38100" r="38100" b="95250"/>
                <wp:wrapNone/>
                <wp:docPr id="19" name="Straight Arrow Connector 19"/>
                <wp:cNvGraphicFramePr/>
                <a:graphic xmlns:a="http://schemas.openxmlformats.org/drawingml/2006/main">
                  <a:graphicData uri="http://schemas.microsoft.com/office/word/2010/wordprocessingShape">
                    <wps:wsp>
                      <wps:cNvCnPr/>
                      <wps:spPr>
                        <a:xfrm>
                          <a:off x="0" y="0"/>
                          <a:ext cx="419100"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FE8E7" id="Straight Arrow Connector 19" o:spid="_x0000_s1026" type="#_x0000_t32" style="position:absolute;margin-left:309.75pt;margin-top:45pt;width:33pt;height: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" strokecolor="#5b9bd5 [3204]" strokeweight=".5pt">
                <v:stroke endarrow="block" joinstyle="miter"/>
              </v:shape>
            </w:pict>
          </mc:Fallback>
        </mc:AlternateContent>
      </w:r>
      <w:r w:rsidR="00710B7B">
        <w:rPr>
          <w:noProof/>
        </w:rPr>
        <mc:AlternateContent>
          <mc:Choice Requires="wps">
            <w:drawing>
              <wp:anchor distT="0" distB="0" distL="114300" distR="114300" simplePos="0" relativeHeight="251643904" behindDoc="0" locked="0" layoutInCell="1" allowOverlap="1" wp14:anchorId="34A799DC" wp14:editId="02A0FF3F">
                <wp:simplePos x="0" y="0"/>
                <wp:positionH relativeFrom="column">
                  <wp:posOffset>3190875</wp:posOffset>
                </wp:positionH>
                <wp:positionV relativeFrom="paragraph">
                  <wp:posOffset>447676</wp:posOffset>
                </wp:positionV>
                <wp:extent cx="790575" cy="247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90575" cy="247650"/>
                        </a:xfrm>
                        <a:prstGeom prst="rect">
                          <a:avLst/>
                        </a:prstGeom>
                        <a:solidFill>
                          <a:schemeClr val="lt1"/>
                        </a:solidFill>
                        <a:ln w="6350">
                          <a:solidFill>
                            <a:prstClr val="black"/>
                          </a:solidFill>
                        </a:ln>
                      </wps:spPr>
                      <wps:txbx>
                        <w:txbxContent>
                          <w:p w14:paraId="5E04C975" w14:textId="58D9CD4E" w:rsidR="00710B7B" w:rsidRDefault="008806C9">
                            <w:r>
                              <w:t>Step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799DC" id="Text Box 17" o:spid="_x0000_s1038" type="#_x0000_t202" style="position:absolute;margin-left:251.25pt;margin-top:35.25pt;width:62.25pt;height:1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" fillcolor="white [3201]" strokeweight=".5pt">
                <v:textbox>
                  <w:txbxContent>
                    <w:p w14:paraId="5E04C975" w14:textId="58D9CD4E" w:rsidR="00710B7B" w:rsidRDefault="008806C9">
                      <w:r>
                        <w:t>Step 8</w:t>
                      </w:r>
                    </w:p>
                  </w:txbxContent>
                </v:textbox>
              </v:shape>
            </w:pict>
          </mc:Fallback>
        </mc:AlternateContent>
      </w:r>
      <w:r w:rsidR="00710B7B">
        <w:rPr>
          <w:noProof/>
        </w:rPr>
        <mc:AlternateContent>
          <mc:Choice Requires="wps">
            <w:drawing>
              <wp:anchor distT="0" distB="0" distL="114300" distR="114300" simplePos="0" relativeHeight="251644928" behindDoc="0" locked="0" layoutInCell="1" allowOverlap="1" wp14:anchorId="170E00B6" wp14:editId="59397E5A">
                <wp:simplePos x="0" y="0"/>
                <wp:positionH relativeFrom="column">
                  <wp:posOffset>3162300</wp:posOffset>
                </wp:positionH>
                <wp:positionV relativeFrom="paragraph">
                  <wp:posOffset>885825</wp:posOffset>
                </wp:positionV>
                <wp:extent cx="9334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933450" cy="247650"/>
                        </a:xfrm>
                        <a:prstGeom prst="rect">
                          <a:avLst/>
                        </a:prstGeom>
                        <a:solidFill>
                          <a:schemeClr val="lt1"/>
                        </a:solidFill>
                        <a:ln w="6350">
                          <a:solidFill>
                            <a:prstClr val="black"/>
                          </a:solidFill>
                        </a:ln>
                      </wps:spPr>
                      <wps:txbx>
                        <w:txbxContent>
                          <w:p w14:paraId="22073CCB" w14:textId="4B02F942" w:rsidR="00710B7B" w:rsidRDefault="008806C9">
                            <w:r>
                              <w:t>Step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E00B6" id="Text Box 18" o:spid="_x0000_s1039" type="#_x0000_t202" style="position:absolute;margin-left:249pt;margin-top:69.75pt;width:73.5pt;height:1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" fillcolor="white [3201]" strokeweight=".5pt">
                <v:textbox>
                  <w:txbxContent>
                    <w:p w14:paraId="22073CCB" w14:textId="4B02F942" w:rsidR="00710B7B" w:rsidRDefault="008806C9">
                      <w:r>
                        <w:t>Step 9</w:t>
                      </w:r>
                    </w:p>
                  </w:txbxContent>
                </v:textbox>
              </v:shape>
            </w:pict>
          </mc:Fallback>
        </mc:AlternateContent>
      </w:r>
      <w:r w:rsidR="00D82F86">
        <w:rPr>
          <w:noProof/>
        </w:rPr>
        <w:drawing>
          <wp:inline distT="0" distB="0" distL="0" distR="0" wp14:anchorId="7E166FBD" wp14:editId="4A588D13">
            <wp:extent cx="5659819" cy="5686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2420" cy="5689038"/>
                    </a:xfrm>
                    <a:prstGeom prst="rect">
                      <a:avLst/>
                    </a:prstGeom>
                  </pic:spPr>
                </pic:pic>
              </a:graphicData>
            </a:graphic>
          </wp:inline>
        </w:drawing>
      </w:r>
      <w:r w:rsidR="00216FA2" w:rsidRPr="006873F1">
        <w:rPr>
          <w:rFonts w:ascii="Arial" w:hAnsi="Arial" w:cs="Arial"/>
          <w:sz w:val="20"/>
          <w:szCs w:val="20"/>
        </w:rPr>
        <w:br w:type="page"/>
      </w:r>
    </w:p>
    <w:p w14:paraId="2B5EE10E" w14:textId="71910983" w:rsidR="00DC6785" w:rsidRPr="00275E51" w:rsidRDefault="007B1A77" w:rsidP="007B1A77">
      <w:pPr>
        <w:pStyle w:val="NoSpacing"/>
        <w:rPr>
          <w:rFonts w:ascii="Arial" w:hAnsi="Arial" w:cs="Arial"/>
          <w:b/>
        </w:rPr>
      </w:pPr>
      <w:r w:rsidRPr="00275E51">
        <w:rPr>
          <w:rFonts w:ascii="Arial" w:hAnsi="Arial" w:cs="Arial"/>
          <w:b/>
        </w:rPr>
        <w:lastRenderedPageBreak/>
        <w:t xml:space="preserve">HSA </w:t>
      </w:r>
      <w:r w:rsidR="00AC3E79" w:rsidRPr="00275E51">
        <w:rPr>
          <w:rFonts w:ascii="Arial" w:hAnsi="Arial" w:cs="Arial"/>
          <w:b/>
        </w:rPr>
        <w:t>for New Jersey</w:t>
      </w:r>
    </w:p>
    <w:p w14:paraId="387E7C25" w14:textId="77777777" w:rsidR="000637C1" w:rsidRPr="00275E51" w:rsidRDefault="000637C1" w:rsidP="007B1A77">
      <w:pPr>
        <w:pStyle w:val="NoSpacing"/>
        <w:rPr>
          <w:rFonts w:ascii="Arial" w:hAnsi="Arial" w:cs="Arial"/>
          <w:b/>
        </w:rPr>
      </w:pPr>
    </w:p>
    <w:p w14:paraId="1C379168" w14:textId="69B18144" w:rsidR="00216FA2" w:rsidRPr="00275E51" w:rsidRDefault="00216FA2" w:rsidP="007B1A77">
      <w:pPr>
        <w:pStyle w:val="NoSpacing"/>
        <w:rPr>
          <w:rFonts w:ascii="Arial" w:hAnsi="Arial" w:cs="Arial"/>
        </w:rPr>
      </w:pPr>
      <w:r w:rsidRPr="00275E51">
        <w:rPr>
          <w:rFonts w:ascii="Arial" w:hAnsi="Arial" w:cs="Arial"/>
        </w:rPr>
        <w:t>Most of the tax benefits of an HSA do not apply to New Jersey</w:t>
      </w:r>
      <w:r w:rsidR="00AC3E79" w:rsidRPr="00275E51">
        <w:rPr>
          <w:rFonts w:ascii="Arial" w:hAnsi="Arial" w:cs="Arial"/>
        </w:rPr>
        <w:t>.</w:t>
      </w:r>
    </w:p>
    <w:p w14:paraId="2B5EE10F" w14:textId="2090FB50" w:rsidR="006103B4" w:rsidRPr="00275E51" w:rsidRDefault="000637C1" w:rsidP="007B1A77">
      <w:pPr>
        <w:pStyle w:val="NoSpacing"/>
        <w:rPr>
          <w:rFonts w:ascii="Arial" w:hAnsi="Arial" w:cs="Arial"/>
        </w:rPr>
      </w:pPr>
      <w:r w:rsidRPr="00275E51">
        <w:rPr>
          <w:rFonts w:ascii="Arial" w:hAnsi="Arial" w:cs="Arial"/>
        </w:rPr>
        <w:t xml:space="preserve"> Distributions for unreimbursed qualified medical expenses (the amount in line 15 of the 8889) should be added to NJ </w:t>
      </w:r>
      <w:r w:rsidR="00CB6B9E" w:rsidRPr="00275E51">
        <w:rPr>
          <w:rFonts w:ascii="Arial" w:hAnsi="Arial" w:cs="Arial"/>
        </w:rPr>
        <w:t xml:space="preserve">1040 </w:t>
      </w:r>
      <w:r w:rsidR="00275E51" w:rsidRPr="00275E51">
        <w:rPr>
          <w:rFonts w:ascii="Arial" w:hAnsi="Arial" w:cs="Arial"/>
        </w:rPr>
        <w:t xml:space="preserve">Line 30.   </w:t>
      </w:r>
      <w:r w:rsidRPr="00275E51">
        <w:rPr>
          <w:rFonts w:ascii="Arial" w:hAnsi="Arial" w:cs="Arial"/>
        </w:rPr>
        <w:t xml:space="preserve">  </w:t>
      </w:r>
    </w:p>
    <w:p w14:paraId="351ADC35" w14:textId="627EA170" w:rsidR="00216FA2" w:rsidRPr="00275E51" w:rsidRDefault="00216FA2" w:rsidP="007B1A77">
      <w:pPr>
        <w:pStyle w:val="NoSpacing"/>
        <w:rPr>
          <w:rFonts w:ascii="Arial" w:hAnsi="Arial" w:cs="Arial"/>
          <w:b/>
        </w:rPr>
      </w:pPr>
      <w:r w:rsidRPr="00275E51">
        <w:rPr>
          <w:rFonts w:ascii="Arial" w:hAnsi="Arial" w:cs="Arial"/>
          <w:b/>
        </w:rPr>
        <w:t>Contributions (Form 5498-SA)</w:t>
      </w:r>
    </w:p>
    <w:p w14:paraId="27B0B0E8" w14:textId="3974CE08" w:rsidR="00216FA2" w:rsidRPr="00275E51" w:rsidRDefault="00216FA2" w:rsidP="003E03C7">
      <w:pPr>
        <w:pStyle w:val="Default"/>
        <w:numPr>
          <w:ilvl w:val="0"/>
          <w:numId w:val="15"/>
        </w:numPr>
        <w:rPr>
          <w:rFonts w:ascii="Arial" w:hAnsi="Arial" w:cs="Arial"/>
          <w:sz w:val="22"/>
          <w:szCs w:val="22"/>
        </w:rPr>
      </w:pPr>
      <w:r w:rsidRPr="00275E51">
        <w:rPr>
          <w:rFonts w:ascii="Arial" w:hAnsi="Arial" w:cs="Arial"/>
          <w:sz w:val="22"/>
          <w:szCs w:val="22"/>
        </w:rPr>
        <w:t>Contributions (Employer and Employee) are included i</w:t>
      </w:r>
      <w:r w:rsidR="00AC3E79" w:rsidRPr="00275E51">
        <w:rPr>
          <w:rFonts w:ascii="Arial" w:hAnsi="Arial" w:cs="Arial"/>
          <w:sz w:val="22"/>
          <w:szCs w:val="22"/>
        </w:rPr>
        <w:t>n W-2 NJ box</w:t>
      </w:r>
      <w:r w:rsidRPr="00275E51">
        <w:rPr>
          <w:rFonts w:ascii="Arial" w:hAnsi="Arial" w:cs="Arial"/>
          <w:sz w:val="22"/>
          <w:szCs w:val="22"/>
        </w:rPr>
        <w:t xml:space="preserve"> 16 and are taxed accordingly</w:t>
      </w:r>
      <w:r w:rsidR="00AC3E79" w:rsidRPr="00275E51">
        <w:rPr>
          <w:rFonts w:ascii="Arial" w:hAnsi="Arial" w:cs="Arial"/>
          <w:sz w:val="22"/>
          <w:szCs w:val="22"/>
        </w:rPr>
        <w:t>.</w:t>
      </w:r>
    </w:p>
    <w:p w14:paraId="407F8521" w14:textId="77777777" w:rsidR="00216FA2" w:rsidRPr="00275E51" w:rsidRDefault="00216FA2" w:rsidP="003E03C7">
      <w:pPr>
        <w:rPr>
          <w:rFonts w:ascii="Arial" w:hAnsi="Arial" w:cs="Arial"/>
          <w:b/>
          <w:color w:val="000000"/>
        </w:rPr>
      </w:pPr>
      <w:r w:rsidRPr="00275E51">
        <w:rPr>
          <w:rFonts w:ascii="Arial" w:hAnsi="Arial" w:cs="Arial"/>
          <w:b/>
          <w:color w:val="000000"/>
        </w:rPr>
        <w:t>Distributions (Form 1099-SA)</w:t>
      </w:r>
    </w:p>
    <w:p w14:paraId="24CED92A" w14:textId="0C4EC5D0" w:rsidR="00216FA2" w:rsidRPr="00275E51" w:rsidRDefault="00C054FC" w:rsidP="00216FA2">
      <w:pPr>
        <w:pStyle w:val="Default"/>
        <w:numPr>
          <w:ilvl w:val="0"/>
          <w:numId w:val="15"/>
        </w:numPr>
        <w:rPr>
          <w:rFonts w:ascii="Arial" w:hAnsi="Arial" w:cs="Arial"/>
          <w:sz w:val="22"/>
          <w:szCs w:val="22"/>
        </w:rPr>
      </w:pPr>
      <w:r w:rsidRPr="00275E51">
        <w:rPr>
          <w:rFonts w:ascii="Arial" w:hAnsi="Arial" w:cs="Arial"/>
          <w:sz w:val="22"/>
          <w:szCs w:val="22"/>
        </w:rPr>
        <w:t>Because HSA d</w:t>
      </w:r>
      <w:r w:rsidR="00216FA2" w:rsidRPr="00275E51">
        <w:rPr>
          <w:rFonts w:ascii="Arial" w:hAnsi="Arial" w:cs="Arial"/>
          <w:sz w:val="22"/>
          <w:szCs w:val="22"/>
        </w:rPr>
        <w:t>istributions used for medical expenses</w:t>
      </w:r>
      <w:r w:rsidRPr="00275E51">
        <w:rPr>
          <w:rFonts w:ascii="Arial" w:hAnsi="Arial" w:cs="Arial"/>
          <w:sz w:val="22"/>
          <w:szCs w:val="22"/>
        </w:rPr>
        <w:t xml:space="preserve"> are not reported on federal Sch A, they</w:t>
      </w:r>
      <w:r w:rsidR="00216FA2" w:rsidRPr="00275E51">
        <w:rPr>
          <w:rFonts w:ascii="Arial" w:hAnsi="Arial" w:cs="Arial"/>
          <w:sz w:val="22"/>
          <w:szCs w:val="22"/>
        </w:rPr>
        <w:t xml:space="preserve"> must be manually accounted for on NJ-1040 line 30</w:t>
      </w:r>
      <w:r w:rsidR="00275E51" w:rsidRPr="00275E51">
        <w:rPr>
          <w:rFonts w:ascii="Arial" w:hAnsi="Arial" w:cs="Arial"/>
          <w:sz w:val="22"/>
          <w:szCs w:val="22"/>
        </w:rPr>
        <w:t xml:space="preserve">. </w:t>
      </w:r>
      <w:r w:rsidR="00AC3E79" w:rsidRPr="00275E51">
        <w:rPr>
          <w:rFonts w:ascii="Arial" w:hAnsi="Arial" w:cs="Arial"/>
          <w:sz w:val="22"/>
          <w:szCs w:val="22"/>
        </w:rPr>
        <w:t xml:space="preserve"> (</w:t>
      </w:r>
      <w:r w:rsidR="00F97892" w:rsidRPr="00275E51">
        <w:rPr>
          <w:rFonts w:ascii="Arial" w:hAnsi="Arial" w:cs="Arial"/>
          <w:sz w:val="22"/>
          <w:szCs w:val="22"/>
        </w:rPr>
        <w:t>Enter in NJ Return – Subtractions from income – Medical insurance premiums that you did not include on your federal return because they were deducted on a pre-tax basis.</w:t>
      </w:r>
      <w:r w:rsidR="00AC3E79" w:rsidRPr="00275E51">
        <w:rPr>
          <w:rFonts w:ascii="Arial" w:hAnsi="Arial" w:cs="Arial"/>
          <w:sz w:val="22"/>
          <w:szCs w:val="22"/>
        </w:rPr>
        <w:t>)</w:t>
      </w:r>
    </w:p>
    <w:p w14:paraId="471BF217" w14:textId="19F1B353" w:rsidR="00F97892" w:rsidRPr="00275E51" w:rsidRDefault="00F97892" w:rsidP="00216FA2">
      <w:pPr>
        <w:pStyle w:val="Default"/>
        <w:numPr>
          <w:ilvl w:val="0"/>
          <w:numId w:val="15"/>
        </w:numPr>
        <w:rPr>
          <w:rFonts w:ascii="Arial" w:hAnsi="Arial" w:cs="Arial"/>
          <w:sz w:val="22"/>
          <w:szCs w:val="22"/>
        </w:rPr>
      </w:pPr>
      <w:r w:rsidRPr="00275E51">
        <w:rPr>
          <w:rFonts w:ascii="Arial" w:hAnsi="Arial" w:cs="Arial"/>
          <w:sz w:val="22"/>
          <w:szCs w:val="22"/>
        </w:rPr>
        <w:t>Distributions from an HSA</w:t>
      </w:r>
      <w:r w:rsidR="00275E51" w:rsidRPr="00275E51">
        <w:rPr>
          <w:rFonts w:ascii="Arial" w:hAnsi="Arial" w:cs="Arial"/>
          <w:sz w:val="22"/>
          <w:szCs w:val="22"/>
        </w:rPr>
        <w:t xml:space="preserve"> </w:t>
      </w:r>
      <w:r w:rsidRPr="00275E51">
        <w:rPr>
          <w:rFonts w:ascii="Arial" w:hAnsi="Arial" w:cs="Arial"/>
          <w:sz w:val="22"/>
          <w:szCs w:val="22"/>
        </w:rPr>
        <w:t>account that are not qualified distributions are entered as income on 1040 line 21</w:t>
      </w:r>
      <w:r w:rsidR="00275E51">
        <w:rPr>
          <w:rFonts w:ascii="Arial" w:hAnsi="Arial" w:cs="Arial"/>
          <w:sz w:val="22"/>
          <w:szCs w:val="22"/>
        </w:rPr>
        <w:t xml:space="preserve">. </w:t>
      </w:r>
      <w:r w:rsidR="00275E51" w:rsidRPr="00275E51">
        <w:rPr>
          <w:rFonts w:ascii="Arial" w:hAnsi="Arial" w:cs="Arial"/>
          <w:sz w:val="22"/>
          <w:szCs w:val="22"/>
        </w:rPr>
        <w:t>The amount will be passed to NJ Other Income line 25.  Remove this income from the NJ return (NJ Return – Income subject to tax – Taxable Amount of Scholarships included on Federal Return – enter as a negative number)</w:t>
      </w:r>
    </w:p>
    <w:p w14:paraId="2B5EE110" w14:textId="5D52345E" w:rsidR="006103B4" w:rsidRPr="00275E51" w:rsidRDefault="006103B4" w:rsidP="003E03C7">
      <w:pPr>
        <w:rPr>
          <w:rFonts w:ascii="Arial" w:hAnsi="Arial" w:cs="Arial"/>
          <w:b/>
        </w:rPr>
      </w:pPr>
    </w:p>
    <w:sectPr w:rsidR="006103B4" w:rsidRPr="00275E5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2681" w14:textId="77777777" w:rsidR="00527768" w:rsidRDefault="00527768" w:rsidP="00037654">
      <w:r>
        <w:separator/>
      </w:r>
    </w:p>
  </w:endnote>
  <w:endnote w:type="continuationSeparator" w:id="0">
    <w:p w14:paraId="68C3DDF9" w14:textId="77777777" w:rsidR="00527768" w:rsidRDefault="00527768" w:rsidP="000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YJFJ+Arial-BoldMT">
    <w:altName w:val="FSYJFJ+Arial-BoldMT"/>
    <w:panose1 w:val="00000000000000000000"/>
    <w:charset w:val="00"/>
    <w:family w:val="swiss"/>
    <w:notTrueType/>
    <w:pitch w:val="default"/>
    <w:sig w:usb0="00000003" w:usb1="00000000" w:usb2="00000000" w:usb3="00000000" w:csb0="00000001"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F898" w14:textId="52253C19" w:rsidR="00D05030" w:rsidRDefault="00911366" w:rsidP="00037654">
    <w:pPr>
      <w:pStyle w:val="Footer"/>
      <w:rPr>
        <w:szCs w:val="16"/>
      </w:rPr>
    </w:pPr>
    <w:r>
      <w:rPr>
        <w:szCs w:val="16"/>
      </w:rPr>
      <w:t>01-07-2017</w:t>
    </w:r>
    <w:r w:rsidR="00691555">
      <w:rPr>
        <w:szCs w:val="16"/>
      </w:rPr>
      <w:t xml:space="preserve"> TY201</w:t>
    </w:r>
    <w:r w:rsidR="007A4FB7">
      <w:rPr>
        <w:szCs w:val="16"/>
      </w:rPr>
      <w:t>6</w:t>
    </w:r>
    <w:r w:rsidR="00691555">
      <w:rPr>
        <w:szCs w:val="16"/>
      </w:rPr>
      <w:t xml:space="preserve"> v</w:t>
    </w:r>
    <w:r w:rsidR="00DF7838">
      <w:rPr>
        <w:szCs w:val="16"/>
      </w:rPr>
      <w:t>1.0</w:t>
    </w:r>
  </w:p>
  <w:p w14:paraId="084EEC0E" w14:textId="52249DC6" w:rsidR="00037654" w:rsidRPr="003F24FD" w:rsidRDefault="00037654" w:rsidP="00037654">
    <w:pPr>
      <w:pStyle w:val="Footer"/>
      <w:rPr>
        <w:szCs w:val="16"/>
      </w:rPr>
    </w:pPr>
    <w:r w:rsidRPr="003F24FD">
      <w:rPr>
        <w:szCs w:val="16"/>
      </w:rPr>
      <w:tab/>
    </w:r>
    <w:r w:rsidRPr="003F24FD">
      <w:rPr>
        <w:szCs w:val="16"/>
      </w:rPr>
      <w:tab/>
      <w:t xml:space="preserve">Page </w:t>
    </w:r>
    <w:r w:rsidRPr="003F24FD">
      <w:rPr>
        <w:szCs w:val="16"/>
      </w:rPr>
      <w:fldChar w:fldCharType="begin"/>
    </w:r>
    <w:r w:rsidRPr="003F24FD">
      <w:rPr>
        <w:szCs w:val="16"/>
      </w:rPr>
      <w:instrText xml:space="preserve"> PAGE  </w:instrText>
    </w:r>
    <w:r w:rsidRPr="003F24FD">
      <w:rPr>
        <w:szCs w:val="16"/>
      </w:rPr>
      <w:fldChar w:fldCharType="separate"/>
    </w:r>
    <w:r w:rsidR="00CB779B">
      <w:rPr>
        <w:noProof/>
        <w:szCs w:val="16"/>
      </w:rPr>
      <w:t>2</w:t>
    </w:r>
    <w:r w:rsidRPr="003F24FD">
      <w:rPr>
        <w:szCs w:val="16"/>
      </w:rPr>
      <w:fldChar w:fldCharType="end"/>
    </w:r>
    <w:r w:rsidRPr="003F24FD">
      <w:rPr>
        <w:szCs w:val="16"/>
      </w:rPr>
      <w:t xml:space="preserve"> of </w:t>
    </w:r>
    <w:r w:rsidRPr="003F24FD">
      <w:rPr>
        <w:szCs w:val="16"/>
      </w:rPr>
      <w:fldChar w:fldCharType="begin"/>
    </w:r>
    <w:r w:rsidRPr="003F24FD">
      <w:rPr>
        <w:szCs w:val="16"/>
      </w:rPr>
      <w:instrText xml:space="preserve"> NUMPAGES  </w:instrText>
    </w:r>
    <w:r w:rsidRPr="003F24FD">
      <w:rPr>
        <w:szCs w:val="16"/>
      </w:rPr>
      <w:fldChar w:fldCharType="separate"/>
    </w:r>
    <w:r w:rsidR="00CB779B">
      <w:rPr>
        <w:noProof/>
        <w:szCs w:val="16"/>
      </w:rPr>
      <w:t>8</w:t>
    </w:r>
    <w:r w:rsidRPr="003F24FD">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0C5C" w14:textId="77777777" w:rsidR="00527768" w:rsidRDefault="00527768" w:rsidP="00037654">
      <w:r>
        <w:separator/>
      </w:r>
    </w:p>
  </w:footnote>
  <w:footnote w:type="continuationSeparator" w:id="0">
    <w:p w14:paraId="25A3EDD4" w14:textId="77777777" w:rsidR="00527768" w:rsidRDefault="00527768" w:rsidP="0003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0AB2" w14:textId="2D620E59" w:rsidR="00037654" w:rsidRPr="00037654" w:rsidRDefault="00505A77" w:rsidP="00037654">
    <w:pPr>
      <w:pStyle w:val="Header"/>
      <w:jc w:val="center"/>
      <w:rPr>
        <w:rFonts w:asciiTheme="majorHAnsi" w:hAnsiTheme="majorHAnsi" w:cstheme="majorHAnsi"/>
        <w:b/>
        <w:sz w:val="32"/>
      </w:rPr>
    </w:pPr>
    <w:r>
      <w:rPr>
        <w:rFonts w:asciiTheme="majorHAnsi" w:hAnsiTheme="majorHAnsi" w:cstheme="majorHAnsi"/>
        <w:b/>
        <w:sz w:val="32"/>
      </w:rPr>
      <w:t>ST1</w:t>
    </w:r>
    <w:r w:rsidR="00911366">
      <w:rPr>
        <w:rFonts w:asciiTheme="majorHAnsi" w:hAnsiTheme="majorHAnsi" w:cstheme="majorHAnsi"/>
        <w:b/>
        <w:sz w:val="32"/>
      </w:rPr>
      <w:t>6</w:t>
    </w:r>
    <w:r w:rsidR="00037654" w:rsidRPr="00037654">
      <w:rPr>
        <w:rFonts w:asciiTheme="majorHAnsi" w:hAnsiTheme="majorHAnsi" w:cstheme="majorHAnsi"/>
        <w:b/>
        <w:sz w:val="32"/>
      </w:rPr>
      <w:t>-14 Health Savings Accounts (HSA)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5C6"/>
    <w:multiLevelType w:val="hybridMultilevel"/>
    <w:tmpl w:val="32B6CE44"/>
    <w:lvl w:ilvl="0" w:tplc="0F8A944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6386"/>
    <w:multiLevelType w:val="hybridMultilevel"/>
    <w:tmpl w:val="D5D4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677"/>
    <w:multiLevelType w:val="hybridMultilevel"/>
    <w:tmpl w:val="EDF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026E9"/>
    <w:multiLevelType w:val="hybridMultilevel"/>
    <w:tmpl w:val="FFB4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60EE"/>
    <w:multiLevelType w:val="hybridMultilevel"/>
    <w:tmpl w:val="BDB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450F"/>
    <w:multiLevelType w:val="hybridMultilevel"/>
    <w:tmpl w:val="5DC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F6758"/>
    <w:multiLevelType w:val="hybridMultilevel"/>
    <w:tmpl w:val="FA18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6404A"/>
    <w:multiLevelType w:val="hybridMultilevel"/>
    <w:tmpl w:val="320A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A07BD"/>
    <w:multiLevelType w:val="hybridMultilevel"/>
    <w:tmpl w:val="12EE95BA"/>
    <w:lvl w:ilvl="0" w:tplc="04090001">
      <w:start w:val="1"/>
      <w:numFmt w:val="bullet"/>
      <w:lvlText w:val=""/>
      <w:lvlJc w:val="left"/>
      <w:pPr>
        <w:ind w:left="720" w:hanging="360"/>
      </w:pPr>
      <w:rPr>
        <w:rFonts w:ascii="Symbol" w:hAnsi="Symbol" w:hint="default"/>
      </w:rPr>
    </w:lvl>
    <w:lvl w:ilvl="1" w:tplc="75EC49D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301CE"/>
    <w:multiLevelType w:val="hybridMultilevel"/>
    <w:tmpl w:val="729E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B2193"/>
    <w:multiLevelType w:val="multilevel"/>
    <w:tmpl w:val="94CE2F80"/>
    <w:lvl w:ilvl="0">
      <w:start w:val="1"/>
      <w:numFmt w:val="bullet"/>
      <w:lvlText w:val=""/>
      <w:lvlJc w:val="left"/>
      <w:pPr>
        <w:tabs>
          <w:tab w:val="num" w:pos="1770"/>
        </w:tabs>
        <w:ind w:left="1770" w:hanging="360"/>
      </w:pPr>
      <w:rPr>
        <w:rFonts w:ascii="Symbol" w:hAnsi="Symbol" w:hint="default"/>
        <w:sz w:val="20"/>
      </w:rPr>
    </w:lvl>
    <w:lvl w:ilvl="1" w:tentative="1">
      <w:start w:val="1"/>
      <w:numFmt w:val="bullet"/>
      <w:lvlText w:val="o"/>
      <w:lvlJc w:val="left"/>
      <w:pPr>
        <w:tabs>
          <w:tab w:val="num" w:pos="2490"/>
        </w:tabs>
        <w:ind w:left="2490" w:hanging="360"/>
      </w:pPr>
      <w:rPr>
        <w:rFonts w:ascii="Courier New" w:hAnsi="Courier New" w:hint="default"/>
        <w:sz w:val="20"/>
      </w:rPr>
    </w:lvl>
    <w:lvl w:ilvl="2" w:tentative="1">
      <w:start w:val="1"/>
      <w:numFmt w:val="bullet"/>
      <w:lvlText w:val=""/>
      <w:lvlJc w:val="left"/>
      <w:pPr>
        <w:tabs>
          <w:tab w:val="num" w:pos="3210"/>
        </w:tabs>
        <w:ind w:left="3210" w:hanging="360"/>
      </w:pPr>
      <w:rPr>
        <w:rFonts w:ascii="Wingdings" w:hAnsi="Wingdings" w:hint="default"/>
        <w:sz w:val="20"/>
      </w:rPr>
    </w:lvl>
    <w:lvl w:ilvl="3" w:tentative="1">
      <w:start w:val="1"/>
      <w:numFmt w:val="bullet"/>
      <w:lvlText w:val=""/>
      <w:lvlJc w:val="left"/>
      <w:pPr>
        <w:tabs>
          <w:tab w:val="num" w:pos="3930"/>
        </w:tabs>
        <w:ind w:left="3930" w:hanging="360"/>
      </w:pPr>
      <w:rPr>
        <w:rFonts w:ascii="Wingdings" w:hAnsi="Wingdings" w:hint="default"/>
        <w:sz w:val="20"/>
      </w:rPr>
    </w:lvl>
    <w:lvl w:ilvl="4" w:tentative="1">
      <w:start w:val="1"/>
      <w:numFmt w:val="bullet"/>
      <w:lvlText w:val=""/>
      <w:lvlJc w:val="left"/>
      <w:pPr>
        <w:tabs>
          <w:tab w:val="num" w:pos="4650"/>
        </w:tabs>
        <w:ind w:left="4650" w:hanging="360"/>
      </w:pPr>
      <w:rPr>
        <w:rFonts w:ascii="Wingdings" w:hAnsi="Wingdings" w:hint="default"/>
        <w:sz w:val="20"/>
      </w:rPr>
    </w:lvl>
    <w:lvl w:ilvl="5" w:tentative="1">
      <w:start w:val="1"/>
      <w:numFmt w:val="bullet"/>
      <w:lvlText w:val=""/>
      <w:lvlJc w:val="left"/>
      <w:pPr>
        <w:tabs>
          <w:tab w:val="num" w:pos="5370"/>
        </w:tabs>
        <w:ind w:left="5370" w:hanging="360"/>
      </w:pPr>
      <w:rPr>
        <w:rFonts w:ascii="Wingdings" w:hAnsi="Wingdings" w:hint="default"/>
        <w:sz w:val="20"/>
      </w:rPr>
    </w:lvl>
    <w:lvl w:ilvl="6" w:tentative="1">
      <w:start w:val="1"/>
      <w:numFmt w:val="bullet"/>
      <w:lvlText w:val=""/>
      <w:lvlJc w:val="left"/>
      <w:pPr>
        <w:tabs>
          <w:tab w:val="num" w:pos="6090"/>
        </w:tabs>
        <w:ind w:left="6090" w:hanging="360"/>
      </w:pPr>
      <w:rPr>
        <w:rFonts w:ascii="Wingdings" w:hAnsi="Wingdings" w:hint="default"/>
        <w:sz w:val="20"/>
      </w:rPr>
    </w:lvl>
    <w:lvl w:ilvl="7" w:tentative="1">
      <w:start w:val="1"/>
      <w:numFmt w:val="bullet"/>
      <w:lvlText w:val=""/>
      <w:lvlJc w:val="left"/>
      <w:pPr>
        <w:tabs>
          <w:tab w:val="num" w:pos="6810"/>
        </w:tabs>
        <w:ind w:left="6810" w:hanging="360"/>
      </w:pPr>
      <w:rPr>
        <w:rFonts w:ascii="Wingdings" w:hAnsi="Wingdings" w:hint="default"/>
        <w:sz w:val="20"/>
      </w:rPr>
    </w:lvl>
    <w:lvl w:ilvl="8" w:tentative="1">
      <w:start w:val="1"/>
      <w:numFmt w:val="bullet"/>
      <w:lvlText w:val=""/>
      <w:lvlJc w:val="left"/>
      <w:pPr>
        <w:tabs>
          <w:tab w:val="num" w:pos="7530"/>
        </w:tabs>
        <w:ind w:left="7530" w:hanging="360"/>
      </w:pPr>
      <w:rPr>
        <w:rFonts w:ascii="Wingdings" w:hAnsi="Wingdings" w:hint="default"/>
        <w:sz w:val="20"/>
      </w:rPr>
    </w:lvl>
  </w:abstractNum>
  <w:abstractNum w:abstractNumId="11" w15:restartNumberingAfterBreak="0">
    <w:nsid w:val="383D2995"/>
    <w:multiLevelType w:val="hybridMultilevel"/>
    <w:tmpl w:val="05F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41E74"/>
    <w:multiLevelType w:val="hybridMultilevel"/>
    <w:tmpl w:val="B55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A0A60"/>
    <w:multiLevelType w:val="hybridMultilevel"/>
    <w:tmpl w:val="7DF0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17F5D"/>
    <w:multiLevelType w:val="hybridMultilevel"/>
    <w:tmpl w:val="D466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0FA5"/>
    <w:multiLevelType w:val="hybridMultilevel"/>
    <w:tmpl w:val="28E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A888946">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62FA4"/>
    <w:multiLevelType w:val="hybridMultilevel"/>
    <w:tmpl w:val="AC0C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E62EA"/>
    <w:multiLevelType w:val="hybridMultilevel"/>
    <w:tmpl w:val="E0C0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E3C04"/>
    <w:multiLevelType w:val="hybridMultilevel"/>
    <w:tmpl w:val="8BC0D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0EB04E">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C4493"/>
    <w:multiLevelType w:val="multilevel"/>
    <w:tmpl w:val="027CB53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0" w15:restartNumberingAfterBreak="0">
    <w:nsid w:val="514D3927"/>
    <w:multiLevelType w:val="hybridMultilevel"/>
    <w:tmpl w:val="C3D0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C05E7"/>
    <w:multiLevelType w:val="hybridMultilevel"/>
    <w:tmpl w:val="1B26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331E8"/>
    <w:multiLevelType w:val="hybridMultilevel"/>
    <w:tmpl w:val="AA5C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1C57CD"/>
    <w:multiLevelType w:val="hybridMultilevel"/>
    <w:tmpl w:val="31C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A16B3"/>
    <w:multiLevelType w:val="hybridMultilevel"/>
    <w:tmpl w:val="83CC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91424"/>
    <w:multiLevelType w:val="hybridMultilevel"/>
    <w:tmpl w:val="BADC055C"/>
    <w:lvl w:ilvl="0" w:tplc="04090001">
      <w:start w:val="1"/>
      <w:numFmt w:val="bullet"/>
      <w:lvlText w:val=""/>
      <w:lvlJc w:val="left"/>
      <w:pPr>
        <w:ind w:left="720" w:hanging="360"/>
      </w:pPr>
      <w:rPr>
        <w:rFonts w:ascii="Symbol" w:hAnsi="Symbol" w:hint="default"/>
      </w:rPr>
    </w:lvl>
    <w:lvl w:ilvl="1" w:tplc="70EA3E4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C3A52"/>
    <w:multiLevelType w:val="hybridMultilevel"/>
    <w:tmpl w:val="49D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E3977"/>
    <w:multiLevelType w:val="hybridMultilevel"/>
    <w:tmpl w:val="8B1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C67A6"/>
    <w:multiLevelType w:val="hybridMultilevel"/>
    <w:tmpl w:val="4FC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316D"/>
    <w:multiLevelType w:val="hybridMultilevel"/>
    <w:tmpl w:val="E07A6D74"/>
    <w:lvl w:ilvl="0" w:tplc="04090001">
      <w:start w:val="1"/>
      <w:numFmt w:val="bullet"/>
      <w:lvlText w:val=""/>
      <w:lvlJc w:val="left"/>
      <w:pPr>
        <w:ind w:left="720" w:hanging="360"/>
      </w:pPr>
      <w:rPr>
        <w:rFonts w:ascii="Symbol" w:hAnsi="Symbol" w:hint="default"/>
      </w:rPr>
    </w:lvl>
    <w:lvl w:ilvl="1" w:tplc="F8243DD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D4DB7"/>
    <w:multiLevelType w:val="hybridMultilevel"/>
    <w:tmpl w:val="D6F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31F75"/>
    <w:multiLevelType w:val="hybridMultilevel"/>
    <w:tmpl w:val="D898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35064"/>
    <w:multiLevelType w:val="hybridMultilevel"/>
    <w:tmpl w:val="BAB4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E1416"/>
    <w:multiLevelType w:val="hybridMultilevel"/>
    <w:tmpl w:val="929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01027"/>
    <w:multiLevelType w:val="hybridMultilevel"/>
    <w:tmpl w:val="BC8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F0CAE"/>
    <w:multiLevelType w:val="hybridMultilevel"/>
    <w:tmpl w:val="525A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0267B"/>
    <w:multiLevelType w:val="hybridMultilevel"/>
    <w:tmpl w:val="E052253C"/>
    <w:lvl w:ilvl="0" w:tplc="04090001">
      <w:start w:val="1"/>
      <w:numFmt w:val="bullet"/>
      <w:lvlText w:val=""/>
      <w:lvlJc w:val="left"/>
      <w:pPr>
        <w:ind w:left="770" w:hanging="360"/>
      </w:pPr>
      <w:rPr>
        <w:rFonts w:ascii="Symbol" w:hAnsi="Symbol" w:hint="default"/>
      </w:rPr>
    </w:lvl>
    <w:lvl w:ilvl="1" w:tplc="E9A868F6">
      <w:numFmt w:val="bullet"/>
      <w:lvlText w:val="•"/>
      <w:lvlJc w:val="left"/>
      <w:pPr>
        <w:ind w:left="1490" w:hanging="360"/>
      </w:pPr>
      <w:rPr>
        <w:rFonts w:ascii="Arial" w:eastAsiaTheme="minorHAnsi"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35"/>
  </w:num>
  <w:num w:numId="3">
    <w:abstractNumId w:val="25"/>
  </w:num>
  <w:num w:numId="4">
    <w:abstractNumId w:val="13"/>
  </w:num>
  <w:num w:numId="5">
    <w:abstractNumId w:val="0"/>
  </w:num>
  <w:num w:numId="6">
    <w:abstractNumId w:val="29"/>
  </w:num>
  <w:num w:numId="7">
    <w:abstractNumId w:val="36"/>
  </w:num>
  <w:num w:numId="8">
    <w:abstractNumId w:val="21"/>
  </w:num>
  <w:num w:numId="9">
    <w:abstractNumId w:val="9"/>
  </w:num>
  <w:num w:numId="10">
    <w:abstractNumId w:val="24"/>
  </w:num>
  <w:num w:numId="11">
    <w:abstractNumId w:val="18"/>
  </w:num>
  <w:num w:numId="12">
    <w:abstractNumId w:val="15"/>
  </w:num>
  <w:num w:numId="13">
    <w:abstractNumId w:val="11"/>
  </w:num>
  <w:num w:numId="14">
    <w:abstractNumId w:val="28"/>
  </w:num>
  <w:num w:numId="15">
    <w:abstractNumId w:val="27"/>
  </w:num>
  <w:num w:numId="16">
    <w:abstractNumId w:val="10"/>
  </w:num>
  <w:num w:numId="17">
    <w:abstractNumId w:val="22"/>
  </w:num>
  <w:num w:numId="18">
    <w:abstractNumId w:val="19"/>
  </w:num>
  <w:num w:numId="19">
    <w:abstractNumId w:val="14"/>
  </w:num>
  <w:num w:numId="20">
    <w:abstractNumId w:val="3"/>
  </w:num>
  <w:num w:numId="21">
    <w:abstractNumId w:val="20"/>
  </w:num>
  <w:num w:numId="22">
    <w:abstractNumId w:val="31"/>
  </w:num>
  <w:num w:numId="23">
    <w:abstractNumId w:val="7"/>
  </w:num>
  <w:num w:numId="24">
    <w:abstractNumId w:val="2"/>
  </w:num>
  <w:num w:numId="25">
    <w:abstractNumId w:val="1"/>
  </w:num>
  <w:num w:numId="26">
    <w:abstractNumId w:val="23"/>
  </w:num>
  <w:num w:numId="27">
    <w:abstractNumId w:val="5"/>
  </w:num>
  <w:num w:numId="28">
    <w:abstractNumId w:val="17"/>
  </w:num>
  <w:num w:numId="29">
    <w:abstractNumId w:val="26"/>
  </w:num>
  <w:num w:numId="30">
    <w:abstractNumId w:val="34"/>
  </w:num>
  <w:num w:numId="31">
    <w:abstractNumId w:val="16"/>
  </w:num>
  <w:num w:numId="32">
    <w:abstractNumId w:val="30"/>
  </w:num>
  <w:num w:numId="33">
    <w:abstractNumId w:val="12"/>
  </w:num>
  <w:num w:numId="34">
    <w:abstractNumId w:val="6"/>
  </w:num>
  <w:num w:numId="35">
    <w:abstractNumId w:val="4"/>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91"/>
    <w:rsid w:val="000228B5"/>
    <w:rsid w:val="00037654"/>
    <w:rsid w:val="000500FC"/>
    <w:rsid w:val="000637C1"/>
    <w:rsid w:val="000A40B6"/>
    <w:rsid w:val="000B3317"/>
    <w:rsid w:val="000C5C1F"/>
    <w:rsid w:val="00187E63"/>
    <w:rsid w:val="001B73DC"/>
    <w:rsid w:val="001E46F4"/>
    <w:rsid w:val="001E57AA"/>
    <w:rsid w:val="001F7483"/>
    <w:rsid w:val="00216FA2"/>
    <w:rsid w:val="00231C17"/>
    <w:rsid w:val="00275E51"/>
    <w:rsid w:val="002B3070"/>
    <w:rsid w:val="003242AA"/>
    <w:rsid w:val="00355F65"/>
    <w:rsid w:val="003A7A8A"/>
    <w:rsid w:val="003E005A"/>
    <w:rsid w:val="003E0367"/>
    <w:rsid w:val="003E03C7"/>
    <w:rsid w:val="003F22AA"/>
    <w:rsid w:val="004139D3"/>
    <w:rsid w:val="004607EF"/>
    <w:rsid w:val="00460810"/>
    <w:rsid w:val="004B3E05"/>
    <w:rsid w:val="004C2F84"/>
    <w:rsid w:val="00501B20"/>
    <w:rsid w:val="00505A77"/>
    <w:rsid w:val="00506688"/>
    <w:rsid w:val="00527768"/>
    <w:rsid w:val="00543DA1"/>
    <w:rsid w:val="005C2D6E"/>
    <w:rsid w:val="005C3E91"/>
    <w:rsid w:val="005E178D"/>
    <w:rsid w:val="006103B4"/>
    <w:rsid w:val="00630D07"/>
    <w:rsid w:val="00635F71"/>
    <w:rsid w:val="006519E0"/>
    <w:rsid w:val="006873F1"/>
    <w:rsid w:val="00691555"/>
    <w:rsid w:val="006E0FA1"/>
    <w:rsid w:val="00710B7B"/>
    <w:rsid w:val="007664A1"/>
    <w:rsid w:val="007A4FB7"/>
    <w:rsid w:val="007B1A77"/>
    <w:rsid w:val="007B3694"/>
    <w:rsid w:val="007C42FA"/>
    <w:rsid w:val="00842CB7"/>
    <w:rsid w:val="00855BB5"/>
    <w:rsid w:val="008806C9"/>
    <w:rsid w:val="00894351"/>
    <w:rsid w:val="008943BB"/>
    <w:rsid w:val="008B1F3D"/>
    <w:rsid w:val="008F6246"/>
    <w:rsid w:val="00911366"/>
    <w:rsid w:val="009802D1"/>
    <w:rsid w:val="009A145F"/>
    <w:rsid w:val="00A03C29"/>
    <w:rsid w:val="00A06EE9"/>
    <w:rsid w:val="00A17E17"/>
    <w:rsid w:val="00A2193F"/>
    <w:rsid w:val="00AC3E79"/>
    <w:rsid w:val="00B10462"/>
    <w:rsid w:val="00B3195B"/>
    <w:rsid w:val="00B32DE6"/>
    <w:rsid w:val="00B61A27"/>
    <w:rsid w:val="00C054FC"/>
    <w:rsid w:val="00C577FA"/>
    <w:rsid w:val="00C84545"/>
    <w:rsid w:val="00CB6B9E"/>
    <w:rsid w:val="00CB779B"/>
    <w:rsid w:val="00CE2A66"/>
    <w:rsid w:val="00D05030"/>
    <w:rsid w:val="00D177F8"/>
    <w:rsid w:val="00D25AA3"/>
    <w:rsid w:val="00D272FA"/>
    <w:rsid w:val="00D82F86"/>
    <w:rsid w:val="00D910FC"/>
    <w:rsid w:val="00D9234A"/>
    <w:rsid w:val="00D9714B"/>
    <w:rsid w:val="00DC6785"/>
    <w:rsid w:val="00DD66AB"/>
    <w:rsid w:val="00DF7838"/>
    <w:rsid w:val="00E96F87"/>
    <w:rsid w:val="00EE7198"/>
    <w:rsid w:val="00F232B5"/>
    <w:rsid w:val="00F512D8"/>
    <w:rsid w:val="00F91E0A"/>
    <w:rsid w:val="00F94CF0"/>
    <w:rsid w:val="00F950F8"/>
    <w:rsid w:val="00F97892"/>
    <w:rsid w:val="00FA0BE0"/>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E0C5"/>
  <w15:chartTrackingRefBased/>
  <w15:docId w15:val="{8E6D461A-7F83-4E73-9ACA-0D861B3B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76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5C3E91"/>
    <w:pPr>
      <w:autoSpaceDE w:val="0"/>
      <w:autoSpaceDN w:val="0"/>
      <w:adjustRightInd w:val="0"/>
      <w:spacing w:line="201" w:lineRule="atLeast"/>
    </w:pPr>
    <w:rPr>
      <w:rFonts w:ascii="Arial" w:hAnsi="Arial" w:cs="Arial"/>
      <w:sz w:val="24"/>
      <w:szCs w:val="24"/>
    </w:rPr>
  </w:style>
  <w:style w:type="paragraph" w:customStyle="1" w:styleId="Pa9">
    <w:name w:val="Pa9"/>
    <w:basedOn w:val="Normal"/>
    <w:next w:val="Normal"/>
    <w:uiPriority w:val="99"/>
    <w:rsid w:val="005C3E91"/>
    <w:pPr>
      <w:autoSpaceDE w:val="0"/>
      <w:autoSpaceDN w:val="0"/>
      <w:adjustRightInd w:val="0"/>
      <w:spacing w:line="201" w:lineRule="atLeast"/>
    </w:pPr>
    <w:rPr>
      <w:rFonts w:ascii="Arial" w:hAnsi="Arial" w:cs="Arial"/>
      <w:sz w:val="24"/>
      <w:szCs w:val="24"/>
    </w:rPr>
  </w:style>
  <w:style w:type="paragraph" w:customStyle="1" w:styleId="Pa4">
    <w:name w:val="Pa4"/>
    <w:basedOn w:val="Normal"/>
    <w:next w:val="Normal"/>
    <w:uiPriority w:val="99"/>
    <w:rsid w:val="005C3E91"/>
    <w:pPr>
      <w:autoSpaceDE w:val="0"/>
      <w:autoSpaceDN w:val="0"/>
      <w:adjustRightInd w:val="0"/>
      <w:spacing w:line="221" w:lineRule="atLeast"/>
    </w:pPr>
    <w:rPr>
      <w:rFonts w:ascii="Arial" w:hAnsi="Arial" w:cs="Arial"/>
      <w:sz w:val="24"/>
      <w:szCs w:val="24"/>
    </w:rPr>
  </w:style>
  <w:style w:type="paragraph" w:customStyle="1" w:styleId="Pa17">
    <w:name w:val="Pa17"/>
    <w:basedOn w:val="Normal"/>
    <w:next w:val="Normal"/>
    <w:uiPriority w:val="99"/>
    <w:rsid w:val="00D9714B"/>
    <w:pPr>
      <w:autoSpaceDE w:val="0"/>
      <w:autoSpaceDN w:val="0"/>
      <w:adjustRightInd w:val="0"/>
      <w:spacing w:line="201" w:lineRule="atLeast"/>
    </w:pPr>
    <w:rPr>
      <w:rFonts w:ascii="Arial" w:hAnsi="Arial" w:cs="Arial"/>
      <w:sz w:val="24"/>
      <w:szCs w:val="24"/>
    </w:rPr>
  </w:style>
  <w:style w:type="paragraph" w:customStyle="1" w:styleId="Pa1">
    <w:name w:val="Pa1"/>
    <w:basedOn w:val="Normal"/>
    <w:next w:val="Normal"/>
    <w:uiPriority w:val="99"/>
    <w:rsid w:val="00D9714B"/>
    <w:pPr>
      <w:autoSpaceDE w:val="0"/>
      <w:autoSpaceDN w:val="0"/>
      <w:adjustRightInd w:val="0"/>
      <w:spacing w:line="241" w:lineRule="atLeast"/>
    </w:pPr>
    <w:rPr>
      <w:rFonts w:ascii="Arial" w:hAnsi="Arial" w:cs="Arial"/>
      <w:sz w:val="24"/>
      <w:szCs w:val="24"/>
    </w:rPr>
  </w:style>
  <w:style w:type="paragraph" w:customStyle="1" w:styleId="Pa12">
    <w:name w:val="Pa12"/>
    <w:basedOn w:val="Normal"/>
    <w:next w:val="Normal"/>
    <w:uiPriority w:val="99"/>
    <w:rsid w:val="00D9714B"/>
    <w:pPr>
      <w:autoSpaceDE w:val="0"/>
      <w:autoSpaceDN w:val="0"/>
      <w:adjustRightInd w:val="0"/>
      <w:spacing w:line="241" w:lineRule="atLeast"/>
    </w:pPr>
    <w:rPr>
      <w:rFonts w:ascii="FSYJFJ+Arial-BoldMT" w:hAnsi="FSYJFJ+Arial-BoldMT"/>
      <w:sz w:val="24"/>
      <w:szCs w:val="24"/>
    </w:rPr>
  </w:style>
  <w:style w:type="character" w:customStyle="1" w:styleId="A11">
    <w:name w:val="A1+1"/>
    <w:uiPriority w:val="99"/>
    <w:rsid w:val="00D9714B"/>
    <w:rPr>
      <w:rFonts w:cs="FSYJFJ+Arial-BoldMT"/>
      <w:color w:val="000000"/>
      <w:sz w:val="22"/>
      <w:szCs w:val="22"/>
    </w:rPr>
  </w:style>
  <w:style w:type="paragraph" w:customStyle="1" w:styleId="Pa33">
    <w:name w:val="Pa33"/>
    <w:basedOn w:val="Normal"/>
    <w:next w:val="Normal"/>
    <w:uiPriority w:val="99"/>
    <w:rsid w:val="000B3317"/>
    <w:pPr>
      <w:autoSpaceDE w:val="0"/>
      <w:autoSpaceDN w:val="0"/>
      <w:adjustRightInd w:val="0"/>
      <w:spacing w:line="201" w:lineRule="atLeast"/>
    </w:pPr>
    <w:rPr>
      <w:rFonts w:ascii="Arial" w:hAnsi="Arial" w:cs="Arial"/>
      <w:sz w:val="24"/>
      <w:szCs w:val="24"/>
    </w:rPr>
  </w:style>
  <w:style w:type="paragraph" w:styleId="NoSpacing">
    <w:name w:val="No Spacing"/>
    <w:uiPriority w:val="1"/>
    <w:qFormat/>
    <w:rsid w:val="00187E63"/>
    <w:pPr>
      <w:spacing w:after="0" w:line="240" w:lineRule="auto"/>
    </w:pPr>
  </w:style>
  <w:style w:type="paragraph" w:customStyle="1" w:styleId="Default">
    <w:name w:val="Default"/>
    <w:rsid w:val="007C42FA"/>
    <w:pPr>
      <w:autoSpaceDE w:val="0"/>
      <w:autoSpaceDN w:val="0"/>
      <w:adjustRightInd w:val="0"/>
      <w:spacing w:after="0" w:line="240" w:lineRule="auto"/>
    </w:pPr>
    <w:rPr>
      <w:rFonts w:ascii="Helvetica World" w:hAnsi="Helvetica World" w:cs="Helvetica World"/>
      <w:color w:val="000000"/>
      <w:sz w:val="24"/>
      <w:szCs w:val="24"/>
    </w:rPr>
  </w:style>
  <w:style w:type="character" w:customStyle="1" w:styleId="taxformstyle65db4992-ca9e-424e-b5ef-5bb4ba6ae8c521">
    <w:name w:val="taxformstyle_65db4992-ca9e-424e-b5ef-5bb4ba6ae8c5_21"/>
    <w:basedOn w:val="DefaultParagraphFont"/>
    <w:rsid w:val="00A17E17"/>
    <w:rPr>
      <w:rFonts w:ascii="Arial" w:hAnsi="Arial" w:cs="Arial" w:hint="default"/>
      <w:color w:val="000000"/>
      <w:sz w:val="18"/>
      <w:szCs w:val="18"/>
    </w:rPr>
  </w:style>
  <w:style w:type="character" w:customStyle="1" w:styleId="taxformstyle65db4992-ca9e-424e-b5ef-5bb4ba6ae8c511">
    <w:name w:val="taxformstyle_65db4992-ca9e-424e-b5ef-5bb4ba6ae8c5_11"/>
    <w:basedOn w:val="DefaultParagraphFont"/>
    <w:rsid w:val="00B32DE6"/>
    <w:rPr>
      <w:rFonts w:ascii="Arial" w:hAnsi="Arial" w:cs="Arial" w:hint="default"/>
      <w:b/>
      <w:bCs/>
      <w:color w:val="000000"/>
      <w:sz w:val="18"/>
      <w:szCs w:val="18"/>
    </w:rPr>
  </w:style>
  <w:style w:type="character" w:customStyle="1" w:styleId="taxformstyle64a436e7-f7e1-466f-9173-81569c99ab0911">
    <w:name w:val="taxformstyle_64a436e7-f7e1-466f-9173-81569c99ab09_11"/>
    <w:basedOn w:val="DefaultParagraphFont"/>
    <w:rsid w:val="00B32DE6"/>
    <w:rPr>
      <w:rFonts w:ascii="Arial" w:hAnsi="Arial" w:cs="Arial" w:hint="default"/>
      <w:b/>
      <w:bCs/>
      <w:color w:val="000000"/>
      <w:sz w:val="18"/>
      <w:szCs w:val="18"/>
    </w:rPr>
  </w:style>
  <w:style w:type="paragraph" w:styleId="Header">
    <w:name w:val="header"/>
    <w:basedOn w:val="Normal"/>
    <w:link w:val="HeaderChar"/>
    <w:uiPriority w:val="99"/>
    <w:unhideWhenUsed/>
    <w:rsid w:val="00037654"/>
    <w:pPr>
      <w:tabs>
        <w:tab w:val="center" w:pos="4680"/>
        <w:tab w:val="right" w:pos="9360"/>
      </w:tabs>
    </w:pPr>
  </w:style>
  <w:style w:type="character" w:customStyle="1" w:styleId="HeaderChar">
    <w:name w:val="Header Char"/>
    <w:basedOn w:val="DefaultParagraphFont"/>
    <w:link w:val="Header"/>
    <w:uiPriority w:val="99"/>
    <w:rsid w:val="00037654"/>
  </w:style>
  <w:style w:type="paragraph" w:styleId="Footer">
    <w:name w:val="footer"/>
    <w:basedOn w:val="Normal"/>
    <w:link w:val="FooterChar"/>
    <w:uiPriority w:val="99"/>
    <w:unhideWhenUsed/>
    <w:rsid w:val="00037654"/>
    <w:pPr>
      <w:tabs>
        <w:tab w:val="center" w:pos="4680"/>
        <w:tab w:val="right" w:pos="9360"/>
      </w:tabs>
    </w:pPr>
  </w:style>
  <w:style w:type="character" w:customStyle="1" w:styleId="FooterChar">
    <w:name w:val="Footer Char"/>
    <w:basedOn w:val="DefaultParagraphFont"/>
    <w:link w:val="Footer"/>
    <w:uiPriority w:val="99"/>
    <w:rsid w:val="00037654"/>
  </w:style>
  <w:style w:type="paragraph" w:styleId="BalloonText">
    <w:name w:val="Balloon Text"/>
    <w:basedOn w:val="Normal"/>
    <w:link w:val="BalloonTextChar"/>
    <w:uiPriority w:val="99"/>
    <w:semiHidden/>
    <w:unhideWhenUsed/>
    <w:rsid w:val="00A03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29"/>
    <w:rPr>
      <w:rFonts w:ascii="Segoe UI" w:hAnsi="Segoe UI" w:cs="Segoe UI"/>
      <w:sz w:val="18"/>
      <w:szCs w:val="18"/>
    </w:rPr>
  </w:style>
  <w:style w:type="paragraph" w:styleId="ListParagraph">
    <w:name w:val="List Paragraph"/>
    <w:basedOn w:val="Normal"/>
    <w:uiPriority w:val="34"/>
    <w:qFormat/>
    <w:rsid w:val="00F9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Bonfanti</dc:creator>
  <cp:keywords/>
  <dc:description/>
  <cp:lastModifiedBy>Harry Bonfanti</cp:lastModifiedBy>
  <cp:revision>4</cp:revision>
  <cp:lastPrinted>2014-01-13T00:24:00Z</cp:lastPrinted>
  <dcterms:created xsi:type="dcterms:W3CDTF">2017-01-08T21:23:00Z</dcterms:created>
  <dcterms:modified xsi:type="dcterms:W3CDTF">2017-01-12T03:02:00Z</dcterms:modified>
</cp:coreProperties>
</file>